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D41" w:rsidRDefault="00B94D41" w:rsidP="00B94D41">
      <w:pPr>
        <w:jc w:val="center"/>
        <w:rPr>
          <w:rFonts w:ascii="JatranC" w:hAnsi="JatranC"/>
        </w:rPr>
      </w:pPr>
      <w:bookmarkStart w:id="0" w:name="_Hlk77236000"/>
      <w:r w:rsidRPr="003C6B69">
        <w:rPr>
          <w:noProof/>
          <w:lang w:eastAsia="uk-UA"/>
        </w:rPr>
        <w:drawing>
          <wp:inline distT="0" distB="0" distL="0" distR="0">
            <wp:extent cx="3295650" cy="1838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94D41" w:rsidRDefault="00B94D41" w:rsidP="00EC12B6">
      <w:pPr>
        <w:rPr>
          <w:rFonts w:ascii="JatranC" w:hAnsi="JatranC"/>
        </w:rPr>
      </w:pPr>
    </w:p>
    <w:p w:rsidR="00B94D41" w:rsidRDefault="00B94D41" w:rsidP="00EC12B6">
      <w:pPr>
        <w:rPr>
          <w:rFonts w:ascii="JatranC" w:hAnsi="JatranC"/>
        </w:rPr>
      </w:pPr>
    </w:p>
    <w:p w:rsidR="00EC12B6" w:rsidRDefault="00EC12B6" w:rsidP="00EC12B6">
      <w:pPr>
        <w:rPr>
          <w:rFonts w:ascii="JatranC" w:hAnsi="JatranC"/>
        </w:rPr>
      </w:pPr>
      <w:r w:rsidRPr="003C6B69">
        <w:rPr>
          <w:rFonts w:ascii="JatranC" w:hAnsi="JatranC"/>
        </w:rPr>
        <w:t>Від</w:t>
      </w:r>
      <w:r w:rsidR="007919E3">
        <w:rPr>
          <w:rFonts w:ascii="JatranC" w:hAnsi="JatranC"/>
        </w:rPr>
        <w:t>22.09.2021</w:t>
      </w:r>
      <w:r w:rsidRPr="003C6B69">
        <w:rPr>
          <w:rFonts w:ascii="JatranC" w:hAnsi="JatranC"/>
        </w:rPr>
        <w:t xml:space="preserve"> №</w:t>
      </w:r>
      <w:r w:rsidR="007919E3">
        <w:rPr>
          <w:rFonts w:ascii="JatranC" w:hAnsi="JatranC"/>
        </w:rPr>
        <w:t>347</w:t>
      </w:r>
    </w:p>
    <w:p w:rsidR="00EC12B6" w:rsidRDefault="00EC12B6" w:rsidP="00EC12B6">
      <w:pPr>
        <w:rPr>
          <w:rFonts w:ascii="JatranC" w:hAnsi="JatranC"/>
        </w:rPr>
      </w:pPr>
      <w:r>
        <w:rPr>
          <w:rFonts w:ascii="JatranC" w:hAnsi="JatranC"/>
        </w:rPr>
        <w:t xml:space="preserve">Про </w:t>
      </w:r>
      <w:r>
        <w:rPr>
          <w:rFonts w:ascii="JatranC" w:hAnsi="JatranC"/>
          <w:lang w:val="ru-RU"/>
        </w:rPr>
        <w:t>за</w:t>
      </w:r>
      <w:r>
        <w:rPr>
          <w:rFonts w:ascii="JatranC" w:hAnsi="JatranC"/>
        </w:rPr>
        <w:t>твердження інформаційн</w:t>
      </w:r>
      <w:r w:rsidR="003C6B69">
        <w:rPr>
          <w:rFonts w:ascii="JatranC" w:hAnsi="JatranC"/>
        </w:rPr>
        <w:t>ої</w:t>
      </w:r>
      <w:r>
        <w:rPr>
          <w:rFonts w:ascii="JatranC" w:hAnsi="JatranC"/>
        </w:rPr>
        <w:t xml:space="preserve"> картк</w:t>
      </w:r>
      <w:r w:rsidR="003C6B69">
        <w:rPr>
          <w:rFonts w:ascii="JatranC" w:hAnsi="JatranC"/>
        </w:rPr>
        <w:t>и</w:t>
      </w:r>
    </w:p>
    <w:p w:rsidR="00EC12B6" w:rsidRDefault="00EC12B6" w:rsidP="00EC12B6">
      <w:pPr>
        <w:rPr>
          <w:rFonts w:ascii="JatranC" w:hAnsi="JatranC"/>
        </w:rPr>
      </w:pPr>
      <w:r>
        <w:rPr>
          <w:rFonts w:ascii="JatranC" w:hAnsi="JatranC"/>
        </w:rPr>
        <w:t>надання адміністративн</w:t>
      </w:r>
      <w:r w:rsidR="003C6B69">
        <w:rPr>
          <w:rFonts w:ascii="JatranC" w:hAnsi="JatranC"/>
        </w:rPr>
        <w:t>ої</w:t>
      </w:r>
      <w:r>
        <w:rPr>
          <w:rFonts w:ascii="JatranC" w:hAnsi="JatranC"/>
        </w:rPr>
        <w:t xml:space="preserve"> послуг</w:t>
      </w:r>
      <w:r w:rsidR="003C6B69">
        <w:rPr>
          <w:rFonts w:ascii="JatranC" w:hAnsi="JatranC"/>
        </w:rPr>
        <w:t>и</w:t>
      </w:r>
    </w:p>
    <w:p w:rsidR="00EC12B6" w:rsidRDefault="00EC12B6" w:rsidP="00EC12B6">
      <w:pPr>
        <w:rPr>
          <w:rFonts w:ascii="JatranC" w:hAnsi="JatranC"/>
        </w:rPr>
      </w:pPr>
    </w:p>
    <w:p w:rsidR="0041070B" w:rsidRPr="0041070B" w:rsidRDefault="0041070B" w:rsidP="00F1591C">
      <w:pPr>
        <w:ind w:firstLine="426"/>
        <w:jc w:val="both"/>
        <w:rPr>
          <w:lang w:eastAsia="uk-UA"/>
        </w:rPr>
      </w:pPr>
      <w:r w:rsidRPr="0041070B">
        <w:rPr>
          <w:lang w:eastAsia="uk-UA"/>
        </w:rPr>
        <w:t>Відповідно до статті 40, частини 6 статті 59 Закону України «Про місцеве самоврядування в Україні», статей 4, 8 Закону України «Про адміністративні послуги», Постанови Кабінету Міністрів України від 30.01.2013 № 44 «Про затвердження вимог до підготовки технологічної картки адміністративної послуги»,</w:t>
      </w:r>
      <w:r w:rsidR="003C6B69">
        <w:rPr>
          <w:lang w:eastAsia="uk-UA"/>
        </w:rPr>
        <w:t xml:space="preserve"> та у </w:t>
      </w:r>
      <w:proofErr w:type="spellStart"/>
      <w:r w:rsidR="003C6B69">
        <w:rPr>
          <w:lang w:eastAsia="uk-UA"/>
        </w:rPr>
        <w:t>виконаннярішення</w:t>
      </w:r>
      <w:proofErr w:type="spellEnd"/>
      <w:r w:rsidR="003C6B69">
        <w:rPr>
          <w:lang w:eastAsia="uk-UA"/>
        </w:rPr>
        <w:t xml:space="preserve"> виконавчого комітету Канівської міської ради від 21.07.2021 № 266 «Про затвердження Порядку видачі дублікат</w:t>
      </w:r>
      <w:r w:rsidR="00086155">
        <w:rPr>
          <w:lang w:eastAsia="uk-UA"/>
        </w:rPr>
        <w:t xml:space="preserve">а свідоцтва </w:t>
      </w:r>
      <w:r w:rsidR="00086155" w:rsidRPr="003C6B69">
        <w:t xml:space="preserve">про право власності на </w:t>
      </w:r>
      <w:r w:rsidR="00086155">
        <w:t xml:space="preserve">об’єкти </w:t>
      </w:r>
      <w:r w:rsidR="00086155" w:rsidRPr="003C6B69">
        <w:t>нерухом</w:t>
      </w:r>
      <w:r w:rsidR="00086155">
        <w:t>ого</w:t>
      </w:r>
      <w:r w:rsidR="00086155" w:rsidRPr="003C6B69">
        <w:t xml:space="preserve"> майна у разі втрати,</w:t>
      </w:r>
      <w:proofErr w:type="spellStart"/>
      <w:r w:rsidR="00086155" w:rsidRPr="003C6B69">
        <w:t>крадіжкиабо</w:t>
      </w:r>
      <w:proofErr w:type="spellEnd"/>
      <w:r w:rsidR="00086155" w:rsidRPr="003C6B69">
        <w:t xml:space="preserve"> пошкодження оригіналу документа та виправлення відомостей, внесених до </w:t>
      </w:r>
      <w:r w:rsidR="00086155" w:rsidRPr="00F1591C">
        <w:t>свідоцтв на право власності помилково</w:t>
      </w:r>
      <w:r w:rsidR="00086155">
        <w:t>»,</w:t>
      </w:r>
      <w:r w:rsidRPr="0041070B">
        <w:rPr>
          <w:lang w:eastAsia="uk-UA"/>
        </w:rPr>
        <w:t xml:space="preserve">виконавчий комітет Канівської міської ради </w:t>
      </w:r>
    </w:p>
    <w:p w:rsidR="00EC12B6" w:rsidRDefault="00EC12B6" w:rsidP="00EC12B6">
      <w:pPr>
        <w:rPr>
          <w:rFonts w:ascii="JatranC" w:hAnsi="JatranC"/>
        </w:rPr>
      </w:pPr>
    </w:p>
    <w:p w:rsidR="00EC12B6" w:rsidRPr="007919E3" w:rsidRDefault="00EC12B6" w:rsidP="00EC12B6">
      <w:pPr>
        <w:rPr>
          <w:rFonts w:ascii="JatranC" w:hAnsi="JatranC"/>
        </w:rPr>
      </w:pPr>
      <w:r w:rsidRPr="007919E3">
        <w:rPr>
          <w:rFonts w:ascii="JatranC" w:hAnsi="JatranC"/>
        </w:rPr>
        <w:t>ВИРІШИВ:</w:t>
      </w:r>
    </w:p>
    <w:p w:rsidR="00EC12B6" w:rsidRDefault="00EC12B6" w:rsidP="00EC12B6">
      <w:pPr>
        <w:rPr>
          <w:rFonts w:ascii="JatranC" w:hAnsi="JatranC"/>
        </w:rPr>
      </w:pPr>
    </w:p>
    <w:p w:rsidR="0041070B" w:rsidRPr="00C02CF0" w:rsidRDefault="00F1591C" w:rsidP="00F1591C">
      <w:pPr>
        <w:pStyle w:val="Default"/>
        <w:ind w:firstLine="426"/>
        <w:rPr>
          <w:lang w:val="uk-UA"/>
        </w:rPr>
      </w:pPr>
      <w:r>
        <w:rPr>
          <w:rFonts w:ascii="JatranC" w:hAnsi="JatranC"/>
          <w:lang w:val="uk-UA"/>
        </w:rPr>
        <w:t xml:space="preserve">1 . </w:t>
      </w:r>
      <w:r w:rsidR="00EC12B6" w:rsidRPr="007919E3">
        <w:rPr>
          <w:rFonts w:ascii="JatranC" w:hAnsi="JatranC"/>
          <w:lang w:val="uk-UA"/>
        </w:rPr>
        <w:t>Затвердити</w:t>
      </w:r>
      <w:r w:rsidR="007919E3">
        <w:rPr>
          <w:rFonts w:ascii="JatranC" w:hAnsi="JatranC"/>
          <w:lang w:val="uk-UA"/>
        </w:rPr>
        <w:t xml:space="preserve"> </w:t>
      </w:r>
      <w:r w:rsidR="00EC12B6" w:rsidRPr="007919E3">
        <w:rPr>
          <w:rFonts w:ascii="JatranC" w:hAnsi="JatranC"/>
          <w:lang w:val="uk-UA"/>
        </w:rPr>
        <w:t>інформаційн</w:t>
      </w:r>
      <w:r w:rsidR="003C6B69">
        <w:rPr>
          <w:rFonts w:ascii="JatranC" w:hAnsi="JatranC"/>
          <w:lang w:val="uk-UA"/>
        </w:rPr>
        <w:t>у</w:t>
      </w:r>
      <w:r w:rsidR="007919E3">
        <w:rPr>
          <w:rFonts w:ascii="JatranC" w:hAnsi="JatranC"/>
          <w:lang w:val="uk-UA"/>
        </w:rPr>
        <w:t xml:space="preserve"> </w:t>
      </w:r>
      <w:r w:rsidR="00EC12B6" w:rsidRPr="007919E3">
        <w:rPr>
          <w:rFonts w:ascii="JatranC" w:hAnsi="JatranC"/>
          <w:lang w:val="uk-UA"/>
        </w:rPr>
        <w:t>картк</w:t>
      </w:r>
      <w:r w:rsidR="003C6B69">
        <w:rPr>
          <w:rFonts w:ascii="JatranC" w:hAnsi="JatranC"/>
          <w:lang w:val="uk-UA"/>
        </w:rPr>
        <w:t>у</w:t>
      </w:r>
      <w:r w:rsidR="007919E3">
        <w:rPr>
          <w:rFonts w:ascii="JatranC" w:hAnsi="JatranC"/>
          <w:lang w:val="uk-UA"/>
        </w:rPr>
        <w:t xml:space="preserve"> </w:t>
      </w:r>
      <w:r w:rsidR="00EC12B6" w:rsidRPr="007919E3">
        <w:rPr>
          <w:rFonts w:ascii="JatranC" w:hAnsi="JatranC"/>
          <w:lang w:val="uk-UA"/>
        </w:rPr>
        <w:t>адміністративн</w:t>
      </w:r>
      <w:r w:rsidR="003C6B69">
        <w:rPr>
          <w:rFonts w:ascii="JatranC" w:hAnsi="JatranC"/>
          <w:lang w:val="uk-UA"/>
        </w:rPr>
        <w:t>ої</w:t>
      </w:r>
      <w:r w:rsidR="007919E3">
        <w:rPr>
          <w:rFonts w:ascii="JatranC" w:hAnsi="JatranC"/>
          <w:lang w:val="uk-UA"/>
        </w:rPr>
        <w:t xml:space="preserve"> </w:t>
      </w:r>
      <w:r w:rsidR="00EC12B6" w:rsidRPr="007919E3">
        <w:rPr>
          <w:rFonts w:ascii="JatranC" w:hAnsi="JatranC"/>
          <w:lang w:val="uk-UA"/>
        </w:rPr>
        <w:t>послуг з питан</w:t>
      </w:r>
      <w:r w:rsidR="0041070B" w:rsidRPr="007919E3">
        <w:rPr>
          <w:rFonts w:ascii="JatranC" w:hAnsi="JatranC"/>
          <w:lang w:val="uk-UA"/>
        </w:rPr>
        <w:t>ня</w:t>
      </w:r>
      <w:r w:rsidR="007919E3">
        <w:rPr>
          <w:rFonts w:ascii="JatranC" w:hAnsi="JatranC"/>
          <w:lang w:val="uk-UA"/>
        </w:rPr>
        <w:t xml:space="preserve"> </w:t>
      </w:r>
      <w:r w:rsidR="0041070B" w:rsidRPr="007919E3">
        <w:rPr>
          <w:lang w:val="uk-UA"/>
        </w:rPr>
        <w:t>видачі</w:t>
      </w:r>
      <w:r w:rsidR="007919E3">
        <w:rPr>
          <w:lang w:val="uk-UA"/>
        </w:rPr>
        <w:t xml:space="preserve"> </w:t>
      </w:r>
      <w:r w:rsidR="0041070B" w:rsidRPr="007919E3">
        <w:rPr>
          <w:lang w:val="uk-UA"/>
        </w:rPr>
        <w:t>дубліката</w:t>
      </w:r>
    </w:p>
    <w:p w:rsidR="0041070B" w:rsidRPr="0041070B" w:rsidRDefault="007919E3" w:rsidP="00F1591C">
      <w:pPr>
        <w:pStyle w:val="Default"/>
        <w:rPr>
          <w:lang w:val="uk-UA" w:eastAsia="uk-UA"/>
        </w:rPr>
      </w:pPr>
      <w:r w:rsidRPr="003C6B69">
        <w:rPr>
          <w:lang w:val="uk-UA"/>
        </w:rPr>
        <w:t>С</w:t>
      </w:r>
      <w:r w:rsidR="0041070B" w:rsidRPr="003C6B69">
        <w:rPr>
          <w:lang w:val="uk-UA"/>
        </w:rPr>
        <w:t>відоцтва</w:t>
      </w:r>
      <w:r>
        <w:rPr>
          <w:lang w:val="uk-UA"/>
        </w:rPr>
        <w:t xml:space="preserve"> </w:t>
      </w:r>
      <w:r w:rsidR="0041070B" w:rsidRPr="003C6B69">
        <w:rPr>
          <w:lang w:val="uk-UA"/>
        </w:rPr>
        <w:t>про право власності на нерухом</w:t>
      </w:r>
      <w:r w:rsidR="003C6B69">
        <w:rPr>
          <w:lang w:val="uk-UA"/>
        </w:rPr>
        <w:t>е</w:t>
      </w:r>
      <w:r w:rsidR="0041070B" w:rsidRPr="003C6B69">
        <w:rPr>
          <w:lang w:val="uk-UA"/>
        </w:rPr>
        <w:t xml:space="preserve"> майна у разі втрати,крадіжки</w:t>
      </w:r>
      <w:r>
        <w:rPr>
          <w:lang w:val="uk-UA"/>
        </w:rPr>
        <w:t xml:space="preserve"> </w:t>
      </w:r>
      <w:r w:rsidR="0041070B" w:rsidRPr="003C6B69">
        <w:rPr>
          <w:lang w:val="uk-UA"/>
        </w:rPr>
        <w:t xml:space="preserve">або пошкодження оригіналу документа та виправлення відомостей, внесених до </w:t>
      </w:r>
      <w:r w:rsidR="0041070B" w:rsidRPr="00F1591C">
        <w:rPr>
          <w:lang w:val="uk-UA"/>
        </w:rPr>
        <w:t>свідоцтв на право власності помилково</w:t>
      </w:r>
      <w:r w:rsidR="00F1591C">
        <w:rPr>
          <w:lang w:val="uk-UA"/>
        </w:rPr>
        <w:t xml:space="preserve">, </w:t>
      </w:r>
      <w:r w:rsidR="0041070B" w:rsidRPr="0041070B">
        <w:rPr>
          <w:lang w:val="uk-UA" w:eastAsia="uk-UA"/>
        </w:rPr>
        <w:t xml:space="preserve">що </w:t>
      </w:r>
      <w:r w:rsidR="00F1591C">
        <w:rPr>
          <w:lang w:val="uk-UA" w:eastAsia="uk-UA"/>
        </w:rPr>
        <w:t xml:space="preserve">видається </w:t>
      </w:r>
      <w:r w:rsidR="0041070B" w:rsidRPr="0041070B">
        <w:rPr>
          <w:lang w:val="uk-UA" w:eastAsia="uk-UA"/>
        </w:rPr>
        <w:t>виконавч</w:t>
      </w:r>
      <w:r w:rsidR="003E5673">
        <w:rPr>
          <w:lang w:val="uk-UA" w:eastAsia="uk-UA"/>
        </w:rPr>
        <w:t>им</w:t>
      </w:r>
      <w:r w:rsidR="0041070B" w:rsidRPr="0041070B">
        <w:rPr>
          <w:lang w:val="uk-UA" w:eastAsia="uk-UA"/>
        </w:rPr>
        <w:t xml:space="preserve"> комітет</w:t>
      </w:r>
      <w:r w:rsidR="003E5673">
        <w:rPr>
          <w:lang w:val="uk-UA" w:eastAsia="uk-UA"/>
        </w:rPr>
        <w:t>ом</w:t>
      </w:r>
      <w:r w:rsidR="0041070B" w:rsidRPr="0041070B">
        <w:rPr>
          <w:lang w:val="uk-UA" w:eastAsia="uk-UA"/>
        </w:rPr>
        <w:t xml:space="preserve"> Канівської міської ради Черкаської області через управління «Центр надання адміністративних послуг» виконавчого комітету Канівської міської ради Черкаської області, згідно додатк</w:t>
      </w:r>
      <w:r w:rsidR="003C6B69">
        <w:rPr>
          <w:lang w:val="uk-UA" w:eastAsia="uk-UA"/>
        </w:rPr>
        <w:t>у</w:t>
      </w:r>
      <w:r w:rsidR="0041070B" w:rsidRPr="003C6B69">
        <w:rPr>
          <w:lang w:val="uk-UA" w:eastAsia="uk-UA"/>
        </w:rPr>
        <w:t>1.</w:t>
      </w:r>
    </w:p>
    <w:p w:rsidR="0041070B" w:rsidRPr="0041070B" w:rsidRDefault="0041070B" w:rsidP="0041070B">
      <w:pPr>
        <w:pStyle w:val="Default"/>
        <w:rPr>
          <w:lang w:val="uk-UA"/>
        </w:rPr>
      </w:pPr>
    </w:p>
    <w:p w:rsidR="00EC12B6" w:rsidRPr="00F1591C" w:rsidRDefault="00EC12B6" w:rsidP="00F1591C">
      <w:pPr>
        <w:pStyle w:val="a3"/>
        <w:numPr>
          <w:ilvl w:val="0"/>
          <w:numId w:val="2"/>
        </w:numPr>
        <w:jc w:val="both"/>
        <w:rPr>
          <w:rFonts w:ascii="JatranC" w:hAnsi="JatranC"/>
        </w:rPr>
      </w:pPr>
      <w:r w:rsidRPr="00F1591C">
        <w:rPr>
          <w:rFonts w:ascii="JatranC" w:hAnsi="JatranC"/>
        </w:rPr>
        <w:t xml:space="preserve">Контроль за виконанням даного рішення покласти на керуючого справами виконавчого комітету Канівської міської ради Черкаської області </w:t>
      </w:r>
      <w:proofErr w:type="spellStart"/>
      <w:r w:rsidRPr="00F1591C">
        <w:rPr>
          <w:rFonts w:ascii="JatranC" w:hAnsi="JatranC"/>
        </w:rPr>
        <w:t>Святелика</w:t>
      </w:r>
      <w:proofErr w:type="spellEnd"/>
      <w:r w:rsidRPr="00F1591C">
        <w:rPr>
          <w:rFonts w:ascii="JatranC" w:hAnsi="JatranC"/>
        </w:rPr>
        <w:t xml:space="preserve"> В.І.</w:t>
      </w:r>
    </w:p>
    <w:p w:rsidR="00EC12B6" w:rsidRDefault="00EC12B6" w:rsidP="00EC12B6">
      <w:pPr>
        <w:ind w:left="720"/>
        <w:jc w:val="both"/>
        <w:rPr>
          <w:rFonts w:ascii="JatranC" w:hAnsi="JatranC"/>
        </w:rPr>
      </w:pPr>
    </w:p>
    <w:p w:rsidR="00EC12B6" w:rsidRDefault="00EC12B6" w:rsidP="00EC12B6">
      <w:pPr>
        <w:ind w:left="720"/>
        <w:jc w:val="both"/>
        <w:rPr>
          <w:rFonts w:ascii="JatranC" w:hAnsi="JatranC"/>
        </w:rPr>
      </w:pPr>
    </w:p>
    <w:p w:rsidR="00EC12B6" w:rsidRDefault="00EC12B6" w:rsidP="00EC12B6">
      <w:pPr>
        <w:rPr>
          <w:rFonts w:ascii="JatranC" w:hAnsi="JatranC"/>
        </w:rPr>
      </w:pPr>
      <w:r>
        <w:rPr>
          <w:rFonts w:ascii="JatranC" w:hAnsi="JatranC"/>
        </w:rPr>
        <w:t xml:space="preserve">Міський голова                     </w:t>
      </w:r>
      <w:r>
        <w:rPr>
          <w:rFonts w:ascii="JatranC" w:hAnsi="JatranC"/>
        </w:rPr>
        <w:tab/>
      </w:r>
      <w:r>
        <w:rPr>
          <w:rFonts w:ascii="JatranC" w:hAnsi="JatranC"/>
        </w:rPr>
        <w:tab/>
      </w:r>
      <w:r>
        <w:rPr>
          <w:rFonts w:ascii="JatranC" w:hAnsi="JatranC"/>
        </w:rPr>
        <w:tab/>
      </w:r>
      <w:r>
        <w:rPr>
          <w:rFonts w:ascii="JatranC" w:hAnsi="JatranC"/>
        </w:rPr>
        <w:tab/>
      </w:r>
      <w:r>
        <w:rPr>
          <w:rFonts w:ascii="JatranC" w:hAnsi="JatranC"/>
        </w:rPr>
        <w:tab/>
        <w:t>Ігор РЕНЬКАС</w:t>
      </w:r>
    </w:p>
    <w:p w:rsidR="00EC12B6" w:rsidRDefault="00EC12B6" w:rsidP="00EC12B6">
      <w:pPr>
        <w:rPr>
          <w:rFonts w:ascii="JatranC" w:hAnsi="JatranC"/>
        </w:rPr>
      </w:pPr>
    </w:p>
    <w:p w:rsidR="00EC12B6" w:rsidRDefault="00EC12B6" w:rsidP="00EC12B6">
      <w:pPr>
        <w:rPr>
          <w:rFonts w:ascii="JatranC" w:hAnsi="JatranC"/>
        </w:rPr>
      </w:pPr>
      <w:r>
        <w:rPr>
          <w:rFonts w:ascii="JatranC" w:hAnsi="JatranC"/>
        </w:rPr>
        <w:t>Керуючий справами</w:t>
      </w:r>
      <w:r>
        <w:rPr>
          <w:rFonts w:ascii="JatranC" w:hAnsi="JatranC"/>
        </w:rPr>
        <w:tab/>
      </w:r>
      <w:r>
        <w:rPr>
          <w:rFonts w:ascii="JatranC" w:hAnsi="JatranC"/>
        </w:rPr>
        <w:tab/>
      </w:r>
      <w:r>
        <w:rPr>
          <w:rFonts w:ascii="JatranC" w:hAnsi="JatranC"/>
        </w:rPr>
        <w:tab/>
      </w:r>
      <w:r>
        <w:rPr>
          <w:rFonts w:ascii="JatranC" w:hAnsi="JatranC"/>
        </w:rPr>
        <w:tab/>
      </w:r>
      <w:r>
        <w:rPr>
          <w:rFonts w:ascii="JatranC" w:hAnsi="JatranC"/>
        </w:rPr>
        <w:tab/>
      </w:r>
      <w:r>
        <w:rPr>
          <w:rFonts w:ascii="JatranC" w:hAnsi="JatranC"/>
        </w:rPr>
        <w:tab/>
      </w:r>
      <w:r>
        <w:rPr>
          <w:rFonts w:ascii="JatranC" w:hAnsi="JatranC"/>
        </w:rPr>
        <w:tab/>
        <w:t>Володимир СВЯТЕЛИК</w:t>
      </w:r>
    </w:p>
    <w:p w:rsidR="00EC12B6" w:rsidRDefault="00EC12B6" w:rsidP="00EC12B6">
      <w:pPr>
        <w:rPr>
          <w:rFonts w:ascii="JatranC" w:hAnsi="JatranC"/>
        </w:rPr>
      </w:pPr>
    </w:p>
    <w:p w:rsidR="00EC12B6" w:rsidRDefault="00EC12B6" w:rsidP="00EC12B6">
      <w:pPr>
        <w:rPr>
          <w:rFonts w:ascii="JatranC" w:hAnsi="JatranC"/>
        </w:rPr>
      </w:pPr>
      <w:r>
        <w:rPr>
          <w:rFonts w:ascii="JatranC" w:hAnsi="JatranC"/>
        </w:rPr>
        <w:t>ПОГОДЖЕНО:</w:t>
      </w:r>
    </w:p>
    <w:p w:rsidR="00EC12B6" w:rsidRDefault="00EC12B6" w:rsidP="00086155">
      <w:pPr>
        <w:pStyle w:val="a4"/>
      </w:pPr>
      <w:r w:rsidRPr="00086155">
        <w:t>Начальник юридичного відділу</w:t>
      </w:r>
      <w:r w:rsidRPr="00086155">
        <w:tab/>
      </w:r>
      <w:r w:rsidRPr="00086155">
        <w:tab/>
      </w:r>
      <w:r w:rsidRPr="00086155">
        <w:tab/>
      </w:r>
      <w:r w:rsidRPr="00086155">
        <w:tab/>
      </w:r>
      <w:r w:rsidRPr="00086155">
        <w:tab/>
        <w:t>Наталія ЛІСОВА</w:t>
      </w:r>
    </w:p>
    <w:p w:rsidR="00086155" w:rsidRPr="00086155" w:rsidRDefault="00086155" w:rsidP="00086155">
      <w:pPr>
        <w:pStyle w:val="a4"/>
      </w:pPr>
    </w:p>
    <w:p w:rsidR="00EC12B6" w:rsidRPr="00086155" w:rsidRDefault="00EC12B6" w:rsidP="00086155">
      <w:pPr>
        <w:pStyle w:val="a4"/>
      </w:pPr>
      <w:r w:rsidRPr="00086155">
        <w:t xml:space="preserve">Начальник управління  «Центр надання </w:t>
      </w:r>
    </w:p>
    <w:p w:rsidR="00EC12B6" w:rsidRDefault="00EC12B6" w:rsidP="00086155">
      <w:pPr>
        <w:pStyle w:val="a4"/>
      </w:pPr>
      <w:r w:rsidRPr="00086155">
        <w:t>адміністративних послуг»</w:t>
      </w:r>
      <w:r w:rsidRPr="00086155">
        <w:tab/>
      </w:r>
      <w:r w:rsidRPr="00086155">
        <w:tab/>
      </w:r>
      <w:r w:rsidRPr="00086155">
        <w:tab/>
      </w:r>
      <w:r w:rsidRPr="00086155">
        <w:tab/>
      </w:r>
      <w:r w:rsidRPr="00086155">
        <w:tab/>
      </w:r>
      <w:r w:rsidRPr="00086155">
        <w:tab/>
        <w:t>Наталія МАТІНОВА</w:t>
      </w:r>
    </w:p>
    <w:p w:rsidR="0072519E" w:rsidRDefault="0072519E" w:rsidP="00086155">
      <w:pPr>
        <w:pStyle w:val="a4"/>
      </w:pPr>
    </w:p>
    <w:p w:rsidR="00B95C8F" w:rsidRDefault="00B95C8F" w:rsidP="00086155">
      <w:pPr>
        <w:pStyle w:val="a4"/>
      </w:pPr>
    </w:p>
    <w:p w:rsidR="007919E3" w:rsidRDefault="007919E3" w:rsidP="00086155">
      <w:pPr>
        <w:pStyle w:val="a4"/>
      </w:pPr>
    </w:p>
    <w:p w:rsidR="00B95C8F" w:rsidRPr="00115C38" w:rsidRDefault="00B95C8F" w:rsidP="00B95C8F">
      <w:pPr>
        <w:pBdr>
          <w:bottom w:val="single" w:sz="12" w:space="1" w:color="000000"/>
        </w:pBdr>
        <w:jc w:val="right"/>
        <w:rPr>
          <w:bCs/>
        </w:rPr>
      </w:pPr>
      <w:r w:rsidRPr="00115C38">
        <w:rPr>
          <w:bCs/>
        </w:rPr>
        <w:lastRenderedPageBreak/>
        <w:t>Додаток 1</w:t>
      </w:r>
    </w:p>
    <w:p w:rsidR="00B95C8F" w:rsidRPr="00115C38" w:rsidRDefault="00B95C8F" w:rsidP="00B95C8F">
      <w:pPr>
        <w:pBdr>
          <w:bottom w:val="single" w:sz="12" w:space="1" w:color="000000"/>
        </w:pBdr>
        <w:jc w:val="right"/>
        <w:rPr>
          <w:bCs/>
        </w:rPr>
      </w:pPr>
      <w:r w:rsidRPr="00115C38">
        <w:rPr>
          <w:bCs/>
        </w:rPr>
        <w:t xml:space="preserve">До рішення </w:t>
      </w:r>
      <w:proofErr w:type="spellStart"/>
      <w:r w:rsidRPr="00115C38">
        <w:rPr>
          <w:bCs/>
        </w:rPr>
        <w:t>від______</w:t>
      </w:r>
      <w:proofErr w:type="spellEnd"/>
      <w:r w:rsidRPr="00115C38">
        <w:rPr>
          <w:bCs/>
        </w:rPr>
        <w:t>___№___</w:t>
      </w:r>
    </w:p>
    <w:p w:rsidR="00B95C8F" w:rsidRDefault="00B95C8F" w:rsidP="00B95C8F">
      <w:pPr>
        <w:pBdr>
          <w:bottom w:val="single" w:sz="12" w:space="1" w:color="000000"/>
        </w:pBdr>
        <w:jc w:val="center"/>
        <w:rPr>
          <w:b/>
        </w:rPr>
      </w:pPr>
    </w:p>
    <w:p w:rsidR="00B95C8F" w:rsidRPr="00026F77" w:rsidRDefault="00B95C8F" w:rsidP="00B95C8F">
      <w:pPr>
        <w:pBdr>
          <w:bottom w:val="single" w:sz="12" w:space="1" w:color="000000"/>
        </w:pBdr>
        <w:jc w:val="center"/>
        <w:rPr>
          <w:b/>
        </w:rPr>
      </w:pPr>
      <w:r w:rsidRPr="00026F77">
        <w:rPr>
          <w:b/>
        </w:rPr>
        <w:t>ІНФОРМАЦІЙНА КАРТКА</w:t>
      </w:r>
    </w:p>
    <w:p w:rsidR="00B95C8F" w:rsidRPr="00026F77" w:rsidRDefault="00B95C8F" w:rsidP="00B95C8F">
      <w:pPr>
        <w:pBdr>
          <w:bottom w:val="single" w:sz="12" w:space="1" w:color="000000"/>
        </w:pBdr>
        <w:jc w:val="center"/>
        <w:rPr>
          <w:b/>
        </w:rPr>
      </w:pPr>
      <w:r w:rsidRPr="00026F77">
        <w:rPr>
          <w:b/>
        </w:rPr>
        <w:t>АДМІНІСТРАТИВНОЇ ПОСЛУГИ</w:t>
      </w:r>
    </w:p>
    <w:p w:rsidR="00B95C8F" w:rsidRPr="00026F77" w:rsidRDefault="00B95C8F" w:rsidP="00B95C8F">
      <w:pPr>
        <w:pBdr>
          <w:bottom w:val="single" w:sz="12" w:space="1" w:color="000000"/>
        </w:pBdr>
        <w:jc w:val="center"/>
        <w:rPr>
          <w:b/>
        </w:rPr>
      </w:pPr>
    </w:p>
    <w:p w:rsidR="00B95C8F" w:rsidRPr="00026F77" w:rsidRDefault="00B95C8F" w:rsidP="00B95C8F">
      <w:pPr>
        <w:pBdr>
          <w:bottom w:val="single" w:sz="12" w:space="1" w:color="000000"/>
        </w:pBdr>
        <w:jc w:val="center"/>
        <w:rPr>
          <w:b/>
          <w:u w:val="single"/>
        </w:rPr>
      </w:pPr>
      <w:r w:rsidRPr="00026F77">
        <w:rPr>
          <w:b/>
          <w:u w:val="single"/>
        </w:rPr>
        <w:t xml:space="preserve">ВИДАЧА </w:t>
      </w:r>
      <w:r>
        <w:rPr>
          <w:b/>
          <w:u w:val="single"/>
        </w:rPr>
        <w:t xml:space="preserve">ДУБЛІКАТА </w:t>
      </w:r>
      <w:r w:rsidRPr="00026F77">
        <w:rPr>
          <w:b/>
          <w:u w:val="single"/>
        </w:rPr>
        <w:t>СВІДОЦТВА ПРО ПРАВО ВЛАСНОСТІ НА НЕРУХОМ</w:t>
      </w:r>
      <w:r>
        <w:rPr>
          <w:b/>
          <w:u w:val="single"/>
        </w:rPr>
        <w:t>Е МАЙНО</w:t>
      </w:r>
    </w:p>
    <w:p w:rsidR="00B95C8F" w:rsidRPr="00026F77" w:rsidRDefault="00B95C8F" w:rsidP="00B95C8F">
      <w:pPr>
        <w:pBdr>
          <w:bottom w:val="single" w:sz="12" w:space="1" w:color="000000"/>
        </w:pBdr>
        <w:jc w:val="center"/>
        <w:rPr>
          <w:i/>
          <w:sz w:val="18"/>
          <w:szCs w:val="18"/>
        </w:rPr>
      </w:pPr>
      <w:r w:rsidRPr="00026F77">
        <w:rPr>
          <w:i/>
          <w:sz w:val="18"/>
          <w:szCs w:val="18"/>
        </w:rPr>
        <w:t>( назва адміністративної послуги)</w:t>
      </w:r>
    </w:p>
    <w:p w:rsidR="00B95C8F" w:rsidRPr="00026F77" w:rsidRDefault="00B95C8F" w:rsidP="00B95C8F">
      <w:pPr>
        <w:pBdr>
          <w:bottom w:val="single" w:sz="12" w:space="1" w:color="000000"/>
        </w:pBdr>
        <w:jc w:val="center"/>
        <w:rPr>
          <w:i/>
          <w:sz w:val="6"/>
          <w:szCs w:val="6"/>
        </w:rPr>
      </w:pPr>
    </w:p>
    <w:p w:rsidR="00B95C8F" w:rsidRPr="00026F77" w:rsidRDefault="00B95C8F" w:rsidP="00B95C8F">
      <w:pPr>
        <w:pBdr>
          <w:bottom w:val="single" w:sz="12" w:space="1" w:color="000000"/>
        </w:pBdr>
        <w:jc w:val="center"/>
        <w:rPr>
          <w:b/>
        </w:rPr>
      </w:pPr>
      <w:r>
        <w:rPr>
          <w:b/>
        </w:rPr>
        <w:t>КОМУНАЛЬНЕ ПІДПРИЄМСТВО «ЖИТЛОВО-ЕКСПЛУАТАЦІЙНА КОНТОРА»</w:t>
      </w:r>
    </w:p>
    <w:p w:rsidR="00B95C8F" w:rsidRPr="00026F77" w:rsidRDefault="00B95C8F" w:rsidP="00B95C8F">
      <w:pPr>
        <w:jc w:val="center"/>
        <w:rPr>
          <w:i/>
          <w:sz w:val="18"/>
          <w:szCs w:val="18"/>
        </w:rPr>
      </w:pPr>
      <w:r w:rsidRPr="00026F77">
        <w:rPr>
          <w:i/>
          <w:sz w:val="18"/>
          <w:szCs w:val="18"/>
        </w:rPr>
        <w:t>(найменування суб’єкта адміністративної послуги)</w:t>
      </w:r>
    </w:p>
    <w:p w:rsidR="00B95C8F" w:rsidRPr="00026F77" w:rsidRDefault="00B95C8F" w:rsidP="00B95C8F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95C8F" w:rsidRDefault="00B95C8F" w:rsidP="00B95C8F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9"/>
        <w:gridCol w:w="2787"/>
        <w:gridCol w:w="6378"/>
      </w:tblGrid>
      <w:tr w:rsidR="00B95C8F" w:rsidTr="003159ED">
        <w:trPr>
          <w:trHeight w:val="208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8F" w:rsidRDefault="00B95C8F" w:rsidP="003159ED">
            <w:pPr>
              <w:jc w:val="center"/>
              <w:rPr>
                <w:b/>
              </w:rPr>
            </w:pPr>
            <w:r>
              <w:rPr>
                <w:b/>
              </w:rPr>
              <w:t>Інформація про суб’єкт надання адміністративної послуги та центр надання адміністративних послуг</w:t>
            </w:r>
          </w:p>
        </w:tc>
      </w:tr>
      <w:tr w:rsidR="00B95C8F" w:rsidTr="003159ED">
        <w:trPr>
          <w:trHeight w:val="4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1.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8F" w:rsidRDefault="00B95C8F" w:rsidP="003159ED">
            <w:r>
              <w:t>Місцезнаходження суб’єкта надання адміністративної послуги та центру надання адміністративних послуг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8F" w:rsidRDefault="00B95C8F" w:rsidP="003159ED">
            <w:pPr>
              <w:rPr>
                <w:b/>
              </w:rPr>
            </w:pPr>
            <w:r>
              <w:rPr>
                <w:b/>
              </w:rPr>
              <w:t>Управління «Центр надання адміністративних послуг» виконавчого комітету Канівської міської ради Черкаської області:</w:t>
            </w:r>
          </w:p>
          <w:p w:rsidR="00B95C8F" w:rsidRDefault="00B95C8F" w:rsidP="003159ED">
            <w:r>
              <w:t xml:space="preserve">19003, Черкаська  область, м. Канів, </w:t>
            </w:r>
          </w:p>
          <w:p w:rsidR="00B95C8F" w:rsidRDefault="00B95C8F" w:rsidP="003159ED">
            <w:r>
              <w:t xml:space="preserve"> вул. Шевченка, 49</w:t>
            </w:r>
          </w:p>
          <w:p w:rsidR="00B95C8F" w:rsidRDefault="00B95C8F" w:rsidP="003159ED"/>
        </w:tc>
      </w:tr>
      <w:tr w:rsidR="00B95C8F" w:rsidTr="003159ED">
        <w:trPr>
          <w:trHeight w:val="4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2.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8F" w:rsidRDefault="00B95C8F" w:rsidP="003159ED">
            <w:r>
              <w:t>Інформація щодо режиму роботи суб’єкта надання адміністративної послуги та центру надання адміністративних послуг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8F" w:rsidRPr="007138E3" w:rsidRDefault="00B95C8F" w:rsidP="003159ED">
            <w:pPr>
              <w:rPr>
                <w:b/>
              </w:rPr>
            </w:pPr>
            <w:proofErr w:type="spellStart"/>
            <w:r>
              <w:rPr>
                <w:b/>
              </w:rPr>
              <w:t>КП</w:t>
            </w:r>
            <w:proofErr w:type="spellEnd"/>
            <w:r>
              <w:rPr>
                <w:b/>
              </w:rPr>
              <w:t xml:space="preserve"> «ЖЕК»</w:t>
            </w:r>
            <w:r w:rsidRPr="007138E3">
              <w:rPr>
                <w:b/>
              </w:rPr>
              <w:t>:</w:t>
            </w:r>
          </w:p>
          <w:p w:rsidR="00B95C8F" w:rsidRPr="00307DF6" w:rsidRDefault="00B95C8F" w:rsidP="003159ED">
            <w:r w:rsidRPr="00307DF6">
              <w:t>Понеділок-Четвер з 08.00 до 17.00</w:t>
            </w:r>
          </w:p>
          <w:p w:rsidR="00B95C8F" w:rsidRPr="00307DF6" w:rsidRDefault="00B95C8F" w:rsidP="003159ED">
            <w:r w:rsidRPr="00307DF6">
              <w:t>П’ятниця – 08.00 до 16.00</w:t>
            </w:r>
          </w:p>
          <w:p w:rsidR="00B95C8F" w:rsidRPr="007138E3" w:rsidRDefault="00B95C8F" w:rsidP="003159ED">
            <w:r w:rsidRPr="00307DF6">
              <w:t>Перерва на обід з 12.00 до 13.00</w:t>
            </w:r>
          </w:p>
          <w:p w:rsidR="00B95C8F" w:rsidRPr="007138E3" w:rsidRDefault="00B95C8F" w:rsidP="003159ED"/>
          <w:p w:rsidR="00B95C8F" w:rsidRPr="007138E3" w:rsidRDefault="00B95C8F" w:rsidP="003159ED">
            <w:pPr>
              <w:rPr>
                <w:b/>
              </w:rPr>
            </w:pPr>
            <w:r>
              <w:rPr>
                <w:b/>
              </w:rPr>
              <w:t>Управління</w:t>
            </w:r>
            <w:r w:rsidRPr="007138E3">
              <w:rPr>
                <w:b/>
              </w:rPr>
              <w:t xml:space="preserve"> «Центр надання адміністративних послуг» виконавчого комітету Канівської міської ради Черкаської області:</w:t>
            </w:r>
          </w:p>
          <w:p w:rsidR="00B95C8F" w:rsidRPr="007138E3" w:rsidRDefault="00B95C8F" w:rsidP="003159ED">
            <w:r w:rsidRPr="007138E3">
              <w:t>Понеділок  – з 8:00 до 16.30;</w:t>
            </w:r>
          </w:p>
          <w:p w:rsidR="00B95C8F" w:rsidRPr="007138E3" w:rsidRDefault="00B95C8F" w:rsidP="003159ED">
            <w:r w:rsidRPr="007138E3">
              <w:t>Вівторок – з 8:00 до 20.00;</w:t>
            </w:r>
          </w:p>
          <w:p w:rsidR="00B95C8F" w:rsidRPr="007138E3" w:rsidRDefault="00B95C8F" w:rsidP="003159ED">
            <w:r w:rsidRPr="007138E3">
              <w:t>Середа - з 8:00 до 16.30;</w:t>
            </w:r>
          </w:p>
          <w:p w:rsidR="00B95C8F" w:rsidRPr="007138E3" w:rsidRDefault="00B95C8F" w:rsidP="003159ED">
            <w:r w:rsidRPr="007138E3">
              <w:t>Четвер - з 8:00 до 16.30;</w:t>
            </w:r>
          </w:p>
          <w:p w:rsidR="00B95C8F" w:rsidRPr="007138E3" w:rsidRDefault="00B95C8F" w:rsidP="003159ED">
            <w:r w:rsidRPr="007138E3">
              <w:t>П’ятниця – з 8:00 до 15.30;</w:t>
            </w:r>
          </w:p>
          <w:p w:rsidR="00B95C8F" w:rsidRPr="007138E3" w:rsidRDefault="00B95C8F" w:rsidP="003159ED">
            <w:r w:rsidRPr="007138E3">
              <w:t>Без перерви на обід, вихідний день – субота, неділя</w:t>
            </w:r>
          </w:p>
        </w:tc>
      </w:tr>
      <w:tr w:rsidR="00B95C8F" w:rsidTr="003159ED">
        <w:trPr>
          <w:trHeight w:val="13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3.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8F" w:rsidRDefault="00B95C8F" w:rsidP="003159ED">
            <w:r>
              <w:t xml:space="preserve">Телефон/факс (довідки), адреса електронної пошти та </w:t>
            </w:r>
            <w:proofErr w:type="spellStart"/>
            <w:r>
              <w:t>веб-сайт</w:t>
            </w:r>
            <w:proofErr w:type="spellEnd"/>
            <w:r>
              <w:t xml:space="preserve"> суб’єкта надання адміністративної послуги та центру надання адміністративних послуг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C8F" w:rsidRDefault="00B95C8F" w:rsidP="003159ED">
            <w:pPr>
              <w:rPr>
                <w:b/>
              </w:rPr>
            </w:pPr>
            <w:r>
              <w:rPr>
                <w:b/>
              </w:rPr>
              <w:t xml:space="preserve">Комунальне підприємство «Житлово-експлуатаційна контора»: </w:t>
            </w:r>
          </w:p>
          <w:p w:rsidR="00B95C8F" w:rsidRPr="00115C38" w:rsidRDefault="00B95C8F" w:rsidP="003159ED">
            <w:pPr>
              <w:rPr>
                <w:bCs/>
              </w:rPr>
            </w:pPr>
            <w:r w:rsidRPr="00115C38">
              <w:rPr>
                <w:bCs/>
              </w:rPr>
              <w:t>(04736) 3-11-20</w:t>
            </w:r>
          </w:p>
          <w:p w:rsidR="00B95C8F" w:rsidRDefault="00B95C8F" w:rsidP="003159ED">
            <w:r w:rsidRPr="000E31D1">
              <w:rPr>
                <w:lang w:val="de-DE"/>
              </w:rPr>
              <w:t>e-</w:t>
            </w:r>
            <w:proofErr w:type="spellStart"/>
            <w:r w:rsidRPr="000E31D1">
              <w:rPr>
                <w:lang w:val="de-DE"/>
              </w:rPr>
              <w:t>mail</w:t>
            </w:r>
            <w:proofErr w:type="spellEnd"/>
            <w:r w:rsidRPr="000E31D1">
              <w:rPr>
                <w:lang w:val="de-DE"/>
              </w:rPr>
              <w:t>: kaniv_gek@ukr.net</w:t>
            </w:r>
          </w:p>
          <w:p w:rsidR="00B95C8F" w:rsidRDefault="00B95C8F" w:rsidP="003159ED">
            <w:pPr>
              <w:rPr>
                <w:b/>
              </w:rPr>
            </w:pPr>
            <w:r>
              <w:rPr>
                <w:b/>
              </w:rPr>
              <w:t>Управління  «Центр надання адміністративних послуг» виконавчого комітету Канівської міської ради Черкаської області:</w:t>
            </w:r>
          </w:p>
          <w:p w:rsidR="00B95C8F" w:rsidRDefault="00B95C8F" w:rsidP="003159ED">
            <w:r>
              <w:t xml:space="preserve"> (04736) 3-17-78</w:t>
            </w:r>
          </w:p>
          <w:p w:rsidR="00B95C8F" w:rsidRDefault="00B95C8F" w:rsidP="003159ED"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: </w:t>
            </w:r>
            <w:hyperlink r:id="rId6" w:history="1">
              <w:r>
                <w:rPr>
                  <w:rStyle w:val="a5"/>
                </w:rPr>
                <w:t>kaniv_cnap@ukr.net</w:t>
              </w:r>
            </w:hyperlink>
          </w:p>
          <w:p w:rsidR="00B95C8F" w:rsidRDefault="00B95C8F" w:rsidP="003159ED">
            <w:r>
              <w:t>http://kaniv-rada.gov.ua/</w:t>
            </w:r>
          </w:p>
        </w:tc>
      </w:tr>
    </w:tbl>
    <w:p w:rsidR="00B95C8F" w:rsidRDefault="00B95C8F" w:rsidP="00B95C8F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9"/>
        <w:gridCol w:w="2799"/>
        <w:gridCol w:w="6351"/>
      </w:tblGrid>
      <w:tr w:rsidR="00B95C8F" w:rsidTr="003159ED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8F" w:rsidRDefault="00B95C8F" w:rsidP="003159ED">
            <w:pPr>
              <w:jc w:val="center"/>
              <w:rPr>
                <w:b/>
              </w:rPr>
            </w:pPr>
            <w:r>
              <w:rPr>
                <w:b/>
              </w:rPr>
              <w:t>Нормативні акти, якими регламентується надання адміністративної послуги</w:t>
            </w:r>
          </w:p>
        </w:tc>
      </w:tr>
      <w:tr w:rsidR="00B95C8F" w:rsidTr="003159E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8F" w:rsidRDefault="00B95C8F" w:rsidP="003159ED">
            <w:r>
              <w:t>4.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8F" w:rsidRDefault="00B95C8F" w:rsidP="003159ED">
            <w:r>
              <w:t>Закони України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8F" w:rsidRDefault="00B95C8F" w:rsidP="00B95C8F">
            <w:pPr>
              <w:pStyle w:val="a3"/>
              <w:numPr>
                <w:ilvl w:val="0"/>
                <w:numId w:val="3"/>
              </w:numPr>
              <w:tabs>
                <w:tab w:val="left" w:pos="535"/>
              </w:tabs>
              <w:ind w:left="110" w:hanging="110"/>
            </w:pPr>
            <w:r>
              <w:t>Цивільний кодекс України:</w:t>
            </w:r>
          </w:p>
          <w:p w:rsidR="00B95C8F" w:rsidRDefault="00B95C8F" w:rsidP="00B95C8F">
            <w:pPr>
              <w:pStyle w:val="a3"/>
              <w:numPr>
                <w:ilvl w:val="0"/>
                <w:numId w:val="3"/>
              </w:numPr>
              <w:tabs>
                <w:tab w:val="left" w:pos="535"/>
              </w:tabs>
              <w:ind w:left="110" w:hanging="110"/>
            </w:pPr>
            <w:r>
              <w:t>«Про місцеве самоврядування в Україні»</w:t>
            </w:r>
          </w:p>
          <w:p w:rsidR="00B95C8F" w:rsidRDefault="00B95C8F" w:rsidP="00B95C8F">
            <w:pPr>
              <w:pStyle w:val="a3"/>
              <w:numPr>
                <w:ilvl w:val="0"/>
                <w:numId w:val="3"/>
              </w:numPr>
              <w:tabs>
                <w:tab w:val="left" w:pos="535"/>
              </w:tabs>
              <w:ind w:left="110" w:hanging="110"/>
            </w:pPr>
            <w:r>
              <w:t>«Про адміністративні послуги»</w:t>
            </w:r>
          </w:p>
          <w:p w:rsidR="00B95C8F" w:rsidRDefault="00B95C8F" w:rsidP="00B95C8F">
            <w:pPr>
              <w:pStyle w:val="a3"/>
              <w:numPr>
                <w:ilvl w:val="0"/>
                <w:numId w:val="3"/>
              </w:numPr>
              <w:tabs>
                <w:tab w:val="left" w:pos="535"/>
              </w:tabs>
              <w:ind w:left="110" w:hanging="110"/>
            </w:pPr>
            <w:r>
              <w:lastRenderedPageBreak/>
              <w:t>«Про</w:t>
            </w:r>
            <w:r w:rsidRPr="00916C2E">
              <w:t xml:space="preserve"> державну реєстрацію речових прав на нерухоме майно та їх обтяжень»</w:t>
            </w:r>
          </w:p>
          <w:p w:rsidR="00B95C8F" w:rsidRDefault="00B95C8F" w:rsidP="00B95C8F">
            <w:pPr>
              <w:pStyle w:val="a3"/>
              <w:numPr>
                <w:ilvl w:val="0"/>
                <w:numId w:val="3"/>
              </w:numPr>
              <w:tabs>
                <w:tab w:val="left" w:pos="535"/>
              </w:tabs>
              <w:ind w:left="110" w:hanging="110"/>
            </w:pPr>
            <w:r w:rsidRPr="00083B1D">
              <w:t>«Про приватизацію державного житлового фонду»;</w:t>
            </w:r>
          </w:p>
          <w:p w:rsidR="00B95C8F" w:rsidRDefault="00B95C8F" w:rsidP="00B95C8F">
            <w:pPr>
              <w:pStyle w:val="a3"/>
              <w:numPr>
                <w:ilvl w:val="0"/>
                <w:numId w:val="3"/>
              </w:numPr>
              <w:ind w:left="110" w:hanging="110"/>
            </w:pPr>
            <w:r w:rsidRPr="00083B1D">
              <w:t xml:space="preserve">«Про забезпечення реалізації житлових прав мешканців гуртожитків»; </w:t>
            </w:r>
          </w:p>
          <w:p w:rsidR="00B95C8F" w:rsidRDefault="00B95C8F" w:rsidP="00B95C8F">
            <w:pPr>
              <w:pStyle w:val="a3"/>
              <w:numPr>
                <w:ilvl w:val="0"/>
                <w:numId w:val="3"/>
              </w:numPr>
              <w:ind w:left="110" w:hanging="110"/>
            </w:pPr>
            <w:r w:rsidRPr="00083B1D">
              <w:t xml:space="preserve">«Про захист персональних даних»; </w:t>
            </w:r>
          </w:p>
          <w:p w:rsidR="00B95C8F" w:rsidRDefault="00B95C8F" w:rsidP="003159ED"/>
        </w:tc>
      </w:tr>
      <w:tr w:rsidR="00B95C8F" w:rsidTr="003159E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lastRenderedPageBreak/>
              <w:t>5.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Акти Кабінету Міністрів України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8F" w:rsidRPr="00A2772B" w:rsidRDefault="00B95C8F" w:rsidP="003159ED"/>
        </w:tc>
      </w:tr>
      <w:tr w:rsidR="00B95C8F" w:rsidTr="003159E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6.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Акти центральних органів виконавчої влади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8F" w:rsidRDefault="00B95C8F" w:rsidP="003159ED">
            <w:pPr>
              <w:spacing w:after="160" w:line="259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Наказ </w:t>
            </w:r>
            <w:r w:rsidRPr="00D072A5">
              <w:rPr>
                <w:rFonts w:eastAsiaTheme="minorHAnsi"/>
                <w:lang w:eastAsia="en-US"/>
              </w:rPr>
              <w:t xml:space="preserve">Міністерства з питань </w:t>
            </w:r>
            <w:proofErr w:type="spellStart"/>
            <w:r w:rsidRPr="00D072A5">
              <w:rPr>
                <w:rFonts w:eastAsiaTheme="minorHAnsi"/>
                <w:lang w:eastAsia="en-US"/>
              </w:rPr>
              <w:t>житлово-</w:t>
            </w:r>
            <w:proofErr w:type="spellEnd"/>
            <w:r w:rsidRPr="00D072A5">
              <w:rPr>
                <w:rFonts w:eastAsiaTheme="minorHAnsi"/>
                <w:lang w:eastAsia="en-US"/>
              </w:rPr>
              <w:t xml:space="preserve"> комунального господарства України </w:t>
            </w:r>
            <w:r>
              <w:rPr>
                <w:rFonts w:eastAsiaTheme="minorHAnsi"/>
                <w:lang w:eastAsia="en-US"/>
              </w:rPr>
              <w:t xml:space="preserve">від </w:t>
            </w:r>
            <w:r w:rsidRPr="00D072A5">
              <w:rPr>
                <w:rFonts w:eastAsiaTheme="minorHAnsi"/>
                <w:lang w:eastAsia="en-US"/>
              </w:rPr>
              <w:t xml:space="preserve">16.12.2009 </w:t>
            </w:r>
            <w:r>
              <w:rPr>
                <w:rFonts w:eastAsiaTheme="minorHAnsi"/>
                <w:lang w:eastAsia="en-US"/>
              </w:rPr>
              <w:t xml:space="preserve">№ 396 «Про затвердження </w:t>
            </w:r>
            <w:r w:rsidRPr="00D072A5">
              <w:rPr>
                <w:rFonts w:eastAsiaTheme="minorHAnsi"/>
                <w:lang w:eastAsia="en-US"/>
              </w:rPr>
              <w:t>Положення про порядок передачі квартир (будинків), жилих приміщень у гуртожитках у власність громадян</w:t>
            </w:r>
            <w:r>
              <w:rPr>
                <w:rFonts w:eastAsiaTheme="minorHAnsi"/>
                <w:lang w:eastAsia="en-US"/>
              </w:rPr>
              <w:t>»</w:t>
            </w:r>
          </w:p>
          <w:p w:rsidR="00B95C8F" w:rsidRPr="00537A4C" w:rsidRDefault="00B95C8F" w:rsidP="003159ED">
            <w:pPr>
              <w:spacing w:after="160" w:line="259" w:lineRule="auto"/>
            </w:pPr>
            <w:r>
              <w:rPr>
                <w:rFonts w:eastAsiaTheme="minorHAnsi"/>
                <w:lang w:eastAsia="en-US"/>
              </w:rPr>
              <w:t xml:space="preserve">- Наказ </w:t>
            </w:r>
            <w:proofErr w:type="spellStart"/>
            <w:r>
              <w:rPr>
                <w:rFonts w:eastAsiaTheme="minorHAnsi"/>
                <w:lang w:eastAsia="en-US"/>
              </w:rPr>
              <w:t>МЮ</w:t>
            </w:r>
            <w:proofErr w:type="spellEnd"/>
            <w:r>
              <w:rPr>
                <w:rFonts w:eastAsiaTheme="minorHAnsi"/>
                <w:lang w:eastAsia="en-US"/>
              </w:rPr>
              <w:t xml:space="preserve"> України від 15.08.2019р. №2567/5</w:t>
            </w:r>
          </w:p>
        </w:tc>
      </w:tr>
      <w:tr w:rsidR="00B95C8F" w:rsidTr="003159E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7.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Акти місцевих органів виконавчої влади/ органів місцевого самоврядування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8F" w:rsidRPr="00A64996" w:rsidRDefault="00B95C8F" w:rsidP="003159ED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>Рішення виконавчого комітету Канівської міської ради від 21.07.2021р. № 266 «</w:t>
            </w:r>
            <w:r w:rsidRPr="00A64996">
              <w:rPr>
                <w:b/>
                <w:bCs/>
                <w:lang w:val="uk-UA"/>
              </w:rPr>
              <w:t xml:space="preserve">Про затвердження Порядку видачі дубліката </w:t>
            </w:r>
            <w:proofErr w:type="spellStart"/>
            <w:r w:rsidRPr="00A64996">
              <w:rPr>
                <w:b/>
                <w:bCs/>
                <w:lang w:val="uk-UA"/>
              </w:rPr>
              <w:t>свідоцтвапро</w:t>
            </w:r>
            <w:proofErr w:type="spellEnd"/>
            <w:r w:rsidRPr="00A64996">
              <w:rPr>
                <w:b/>
                <w:bCs/>
                <w:lang w:val="uk-UA"/>
              </w:rPr>
              <w:t xml:space="preserve"> право власності на об’єкти нерухомого майна у разі втрати,</w:t>
            </w:r>
            <w:proofErr w:type="spellStart"/>
            <w:r w:rsidRPr="00A64996">
              <w:rPr>
                <w:b/>
                <w:bCs/>
                <w:lang w:val="uk-UA"/>
              </w:rPr>
              <w:t>крадіжкиабо</w:t>
            </w:r>
            <w:proofErr w:type="spellEnd"/>
            <w:r w:rsidRPr="00A64996">
              <w:rPr>
                <w:b/>
                <w:bCs/>
                <w:lang w:val="uk-UA"/>
              </w:rPr>
              <w:t xml:space="preserve"> пошкодження оригіналу документа та виправлення відомостей, внесених до свідоцтв на право власності помилково</w:t>
            </w:r>
            <w:r>
              <w:rPr>
                <w:lang w:val="uk-UA"/>
              </w:rPr>
              <w:t>».</w:t>
            </w:r>
          </w:p>
        </w:tc>
      </w:tr>
    </w:tbl>
    <w:p w:rsidR="00B95C8F" w:rsidRDefault="00B95C8F" w:rsidP="00B95C8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"/>
        <w:gridCol w:w="2815"/>
        <w:gridCol w:w="6338"/>
      </w:tblGrid>
      <w:tr w:rsidR="00B95C8F" w:rsidTr="003159ED">
        <w:trPr>
          <w:trHeight w:val="192"/>
        </w:trPr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C8F" w:rsidRDefault="00B95C8F" w:rsidP="003159ED">
            <w:pPr>
              <w:jc w:val="center"/>
              <w:rPr>
                <w:b/>
              </w:rPr>
            </w:pPr>
            <w:r>
              <w:rPr>
                <w:b/>
              </w:rPr>
              <w:t>Умови отримання адміністративної послуги</w:t>
            </w:r>
          </w:p>
        </w:tc>
      </w:tr>
      <w:tr w:rsidR="00B95C8F" w:rsidTr="003159ED">
        <w:trPr>
          <w:trHeight w:val="752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8.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Підстава для отримання адміністративної послуги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proofErr w:type="spellStart"/>
            <w:r>
              <w:rPr>
                <w:rFonts w:eastAsiaTheme="minorHAnsi"/>
                <w:lang w:val="ru-RU" w:eastAsia="en-US"/>
              </w:rPr>
              <w:t>Необхідністьотриманнядублікатусвідоцтва</w:t>
            </w:r>
            <w:proofErr w:type="spellEnd"/>
            <w:r>
              <w:rPr>
                <w:rFonts w:eastAsiaTheme="minorHAnsi"/>
                <w:lang w:val="ru-RU" w:eastAsia="en-US"/>
              </w:rPr>
              <w:t xml:space="preserve"> на </w:t>
            </w:r>
            <w:proofErr w:type="spellStart"/>
            <w:r>
              <w:rPr>
                <w:rFonts w:eastAsiaTheme="minorHAnsi"/>
                <w:lang w:val="ru-RU" w:eastAsia="en-US"/>
              </w:rPr>
              <w:t>законнихпідставах</w:t>
            </w:r>
            <w:proofErr w:type="spellEnd"/>
            <w:r>
              <w:rPr>
                <w:rFonts w:eastAsiaTheme="minorHAnsi"/>
                <w:lang w:val="ru-RU" w:eastAsia="en-US"/>
              </w:rPr>
              <w:t>.</w:t>
            </w:r>
          </w:p>
        </w:tc>
      </w:tr>
      <w:tr w:rsidR="00B95C8F" w:rsidTr="003159ED">
        <w:trPr>
          <w:trHeight w:val="155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9.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pPr>
              <w:pStyle w:val="a4"/>
              <w:rPr>
                <w:lang w:eastAsia="en-US"/>
              </w:rPr>
            </w:pPr>
            <w:r w:rsidRPr="00FF5680">
              <w:rPr>
                <w:lang w:eastAsia="en-US"/>
              </w:rPr>
              <w:t xml:space="preserve">1. Оформлена заява на </w:t>
            </w:r>
            <w:r>
              <w:rPr>
                <w:lang w:eastAsia="en-US"/>
              </w:rPr>
              <w:t>отримання дублікату свідоцтва на право власності</w:t>
            </w:r>
            <w:r w:rsidRPr="00916C2E">
              <w:t xml:space="preserve"> на об’єкт нерухомого майна</w:t>
            </w:r>
            <w:r>
              <w:rPr>
                <w:lang w:eastAsia="en-US"/>
              </w:rPr>
              <w:t xml:space="preserve">; </w:t>
            </w:r>
          </w:p>
          <w:p w:rsidR="00B95C8F" w:rsidRDefault="00B95C8F" w:rsidP="00B95C8F">
            <w:pPr>
              <w:widowControl w:val="0"/>
              <w:numPr>
                <w:ilvl w:val="0"/>
                <w:numId w:val="4"/>
              </w:numPr>
              <w:tabs>
                <w:tab w:val="left" w:pos="252"/>
              </w:tabs>
              <w:ind w:left="-109" w:firstLine="109"/>
              <w:rPr>
                <w:lang w:eastAsia="en-US"/>
              </w:rPr>
            </w:pPr>
            <w:r>
              <w:rPr>
                <w:lang w:eastAsia="en-US"/>
              </w:rPr>
              <w:t>Ксерокопія</w:t>
            </w:r>
            <w:r w:rsidRPr="0044004E">
              <w:rPr>
                <w:lang w:eastAsia="en-US"/>
              </w:rPr>
              <w:t xml:space="preserve"> паспортів всіх повнолітніх членів сім’ї, ксерокопії свідоцтв про народження неповнолітніх дітей, відносно яких подана заява про видачу дубліката свідоцтва</w:t>
            </w:r>
            <w:r>
              <w:rPr>
                <w:lang w:eastAsia="en-US"/>
              </w:rPr>
              <w:t>;</w:t>
            </w:r>
          </w:p>
          <w:p w:rsidR="00B95C8F" w:rsidRDefault="00B95C8F" w:rsidP="00B95C8F">
            <w:pPr>
              <w:widowControl w:val="0"/>
              <w:numPr>
                <w:ilvl w:val="0"/>
                <w:numId w:val="4"/>
              </w:numPr>
              <w:tabs>
                <w:tab w:val="left" w:pos="252"/>
              </w:tabs>
              <w:rPr>
                <w:lang w:eastAsia="en-US"/>
              </w:rPr>
            </w:pPr>
            <w:r>
              <w:rPr>
                <w:lang w:eastAsia="en-US"/>
              </w:rPr>
              <w:t>У разі представлення інтересів законними представниками, опікунами чи піклувальниками до заяви додаються копії документів, що підтверджують їхні повноваження;</w:t>
            </w:r>
          </w:p>
          <w:p w:rsidR="00B95C8F" w:rsidRDefault="00B95C8F" w:rsidP="00B95C8F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252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>Ксерокопію р</w:t>
            </w:r>
            <w:r w:rsidRPr="00751D8B">
              <w:rPr>
                <w:lang w:eastAsia="en-US"/>
              </w:rPr>
              <w:t>еєстраційн</w:t>
            </w:r>
            <w:r>
              <w:rPr>
                <w:lang w:eastAsia="en-US"/>
              </w:rPr>
              <w:t>их</w:t>
            </w:r>
            <w:r w:rsidRPr="00751D8B">
              <w:rPr>
                <w:lang w:eastAsia="en-US"/>
              </w:rPr>
              <w:t xml:space="preserve"> номер</w:t>
            </w:r>
            <w:r>
              <w:rPr>
                <w:lang w:eastAsia="en-US"/>
              </w:rPr>
              <w:t>ів</w:t>
            </w:r>
            <w:r w:rsidRPr="00751D8B">
              <w:rPr>
                <w:lang w:eastAsia="en-US"/>
              </w:rPr>
              <w:t xml:space="preserve"> облікової картки платника податків </w:t>
            </w:r>
            <w:r>
              <w:rPr>
                <w:lang w:eastAsia="en-US"/>
              </w:rPr>
              <w:t xml:space="preserve">(ідентифікаційний код) </w:t>
            </w:r>
            <w:r w:rsidRPr="00751D8B">
              <w:rPr>
                <w:lang w:eastAsia="en-US"/>
              </w:rPr>
              <w:t>фізичної особи всіх співвласників житла, а</w:t>
            </w:r>
            <w:r>
              <w:rPr>
                <w:lang w:eastAsia="en-US"/>
              </w:rPr>
              <w:t xml:space="preserve">бо </w:t>
            </w:r>
            <w:r w:rsidRPr="00751D8B">
              <w:rPr>
                <w:lang w:eastAsia="en-US"/>
              </w:rPr>
              <w:t>довідку з ДПІ або копію паспорта з відміткою про</w:t>
            </w:r>
            <w:r>
              <w:rPr>
                <w:lang w:eastAsia="en-US"/>
              </w:rPr>
              <w:t xml:space="preserve"> відсутність ідентифікаційного коду</w:t>
            </w:r>
            <w:r w:rsidRPr="00751D8B">
              <w:rPr>
                <w:lang w:eastAsia="en-US"/>
              </w:rPr>
              <w:t>.</w:t>
            </w:r>
          </w:p>
          <w:p w:rsidR="00B95C8F" w:rsidRDefault="00B95C8F" w:rsidP="00B95C8F">
            <w:pPr>
              <w:widowControl w:val="0"/>
              <w:numPr>
                <w:ilvl w:val="0"/>
                <w:numId w:val="4"/>
              </w:numPr>
              <w:tabs>
                <w:tab w:val="left" w:pos="252"/>
              </w:tabs>
              <w:rPr>
                <w:lang w:eastAsia="en-US"/>
              </w:rPr>
            </w:pPr>
            <w:r>
              <w:rPr>
                <w:lang w:eastAsia="en-US"/>
              </w:rPr>
              <w:t>Запит органу нотаріату з інформацією про відкриття спадкової справи - у разі звернення спадкоємця померлого власника (співвласника) нерухомого майна;</w:t>
            </w:r>
          </w:p>
          <w:p w:rsidR="00B95C8F" w:rsidRDefault="00B95C8F" w:rsidP="003159ED">
            <w:pPr>
              <w:widowControl w:val="0"/>
              <w:tabs>
                <w:tab w:val="left" w:pos="252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5.1. Ксерокопія свідоцтва про смерть власника (співвласника) нерухомого майна. </w:t>
            </w:r>
          </w:p>
          <w:p w:rsidR="00B95C8F" w:rsidRDefault="00B95C8F" w:rsidP="00B95C8F">
            <w:pPr>
              <w:widowControl w:val="0"/>
              <w:numPr>
                <w:ilvl w:val="0"/>
                <w:numId w:val="4"/>
              </w:numPr>
              <w:tabs>
                <w:tab w:val="left" w:pos="252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Рішення суду, яке набуло законної сили - у випадку, якщо оформлення спадщини потребує встановлення </w:t>
            </w:r>
            <w:r>
              <w:rPr>
                <w:lang w:eastAsia="en-US"/>
              </w:rPr>
              <w:lastRenderedPageBreak/>
              <w:t xml:space="preserve">юридичних фактів (встановлення факту проживання однією сім’єю, встановлення факту проживання на момент відкриття спадщини, встановлення родинних стосунків і т.д.) </w:t>
            </w:r>
          </w:p>
          <w:p w:rsidR="00B95C8F" w:rsidRDefault="00B95C8F" w:rsidP="00B95C8F">
            <w:pPr>
              <w:widowControl w:val="0"/>
              <w:numPr>
                <w:ilvl w:val="0"/>
                <w:numId w:val="4"/>
              </w:numPr>
              <w:tabs>
                <w:tab w:val="left" w:pos="252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Оголошення з газети про недійсність втраченого або зіпсованого свідоцтва про право власності на нерухоме майно; </w:t>
            </w:r>
          </w:p>
          <w:p w:rsidR="00B95C8F" w:rsidRPr="00827F60" w:rsidRDefault="00B95C8F" w:rsidP="00B95C8F">
            <w:pPr>
              <w:widowControl w:val="0"/>
              <w:numPr>
                <w:ilvl w:val="0"/>
                <w:numId w:val="4"/>
              </w:numPr>
              <w:tabs>
                <w:tab w:val="left" w:pos="252"/>
              </w:tabs>
              <w:rPr>
                <w:lang w:eastAsia="en-US"/>
              </w:rPr>
            </w:pPr>
            <w:r>
              <w:rPr>
                <w:lang w:eastAsia="en-US"/>
              </w:rPr>
              <w:t>О</w:t>
            </w:r>
            <w:r w:rsidRPr="00827F60">
              <w:rPr>
                <w:lang w:eastAsia="en-US"/>
              </w:rPr>
              <w:t xml:space="preserve">ригінал та копії технічної документації на нерухоме майно (за необхідності); </w:t>
            </w:r>
          </w:p>
          <w:p w:rsidR="00B95C8F" w:rsidRDefault="00B95C8F" w:rsidP="00B95C8F">
            <w:pPr>
              <w:widowControl w:val="0"/>
              <w:numPr>
                <w:ilvl w:val="0"/>
                <w:numId w:val="4"/>
              </w:numPr>
              <w:tabs>
                <w:tab w:val="left" w:pos="252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Довідка з ЧООБТІ про підтвердження факту належності заявникам об’єкта нерухомого майна на праві приватної власності станом на 29.12.2012 із зазначенням технічної характеристики об’єкта; </w:t>
            </w:r>
          </w:p>
          <w:p w:rsidR="00B95C8F" w:rsidRDefault="00B95C8F" w:rsidP="00B95C8F">
            <w:pPr>
              <w:widowControl w:val="0"/>
              <w:numPr>
                <w:ilvl w:val="0"/>
                <w:numId w:val="4"/>
              </w:numPr>
              <w:tabs>
                <w:tab w:val="left" w:pos="252"/>
                <w:tab w:val="left" w:pos="379"/>
              </w:tabs>
              <w:rPr>
                <w:lang w:eastAsia="en-US"/>
              </w:rPr>
            </w:pPr>
            <w:r>
              <w:rPr>
                <w:lang w:eastAsia="en-US"/>
              </w:rPr>
              <w:t>Ксерокопія свідоцтва на право власності на об’єкт (БТІ, Орган приватизації);</w:t>
            </w:r>
          </w:p>
          <w:p w:rsidR="00B95C8F" w:rsidRDefault="00B95C8F" w:rsidP="00B95C8F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-47"/>
                <w:tab w:val="left" w:pos="379"/>
              </w:tabs>
              <w:ind w:left="-47"/>
              <w:rPr>
                <w:lang w:eastAsia="en-US"/>
              </w:rPr>
            </w:pPr>
            <w:r>
              <w:rPr>
                <w:lang w:eastAsia="en-US"/>
              </w:rPr>
              <w:t xml:space="preserve">У разі представлення інтересів власника представниками, які діють на підставі довіреності, додатково надаються наступні документи: </w:t>
            </w:r>
          </w:p>
          <w:p w:rsidR="00B95C8F" w:rsidRDefault="00B95C8F" w:rsidP="00B95C8F">
            <w:pPr>
              <w:pStyle w:val="a3"/>
              <w:widowControl w:val="0"/>
              <w:numPr>
                <w:ilvl w:val="1"/>
                <w:numId w:val="6"/>
              </w:numPr>
              <w:tabs>
                <w:tab w:val="left" w:pos="-47"/>
                <w:tab w:val="left" w:pos="0"/>
                <w:tab w:val="left" w:pos="379"/>
              </w:tabs>
              <w:ind w:left="0" w:hanging="101"/>
              <w:rPr>
                <w:lang w:eastAsia="en-US"/>
              </w:rPr>
            </w:pPr>
            <w:r>
              <w:rPr>
                <w:lang w:eastAsia="en-US"/>
              </w:rPr>
              <w:t xml:space="preserve">повний витяг з Єдиного реєстру довіреностей (який отриманий на момент звернення до виконавчого комітету Канівської міської ради), лише у випадках коли довіреність посвідчена нотаріусом; </w:t>
            </w:r>
          </w:p>
          <w:p w:rsidR="00B95C8F" w:rsidRDefault="00B95C8F" w:rsidP="003159ED">
            <w:pPr>
              <w:widowControl w:val="0"/>
              <w:tabs>
                <w:tab w:val="left" w:pos="252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11.2.інформацію з відділу державної реєстрації актів цивільного стану Канівського міського управління юстиції про відсутність актового запису про смерть довірителя. </w:t>
            </w:r>
          </w:p>
          <w:p w:rsidR="00B95C8F" w:rsidRDefault="00B95C8F" w:rsidP="00B95C8F">
            <w:pPr>
              <w:widowControl w:val="0"/>
              <w:numPr>
                <w:ilvl w:val="0"/>
                <w:numId w:val="4"/>
              </w:numPr>
              <w:tabs>
                <w:tab w:val="left" w:pos="252"/>
                <w:tab w:val="left" w:pos="379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У разі викрадення свідоцтва на право власності до заяви про видачу дубліката свідоцтва додаються: </w:t>
            </w:r>
            <w:r w:rsidRPr="008574F8">
              <w:rPr>
                <w:b/>
                <w:bCs/>
                <w:lang w:eastAsia="en-US"/>
              </w:rPr>
              <w:t>інформація чи наявне кримінальне провадження чи постанова органу внутрішніх справ про відмову в порушенні кримінального провадження</w:t>
            </w:r>
            <w:r>
              <w:rPr>
                <w:lang w:eastAsia="en-US"/>
              </w:rPr>
              <w:t xml:space="preserve"> у зв’язку з викраденням свідоцтва про право власності на нерухоме майно.</w:t>
            </w:r>
          </w:p>
          <w:p w:rsidR="00B95C8F" w:rsidRDefault="00B95C8F" w:rsidP="00B95C8F">
            <w:pPr>
              <w:widowControl w:val="0"/>
              <w:numPr>
                <w:ilvl w:val="0"/>
                <w:numId w:val="4"/>
              </w:numPr>
              <w:tabs>
                <w:tab w:val="left" w:pos="252"/>
                <w:tab w:val="left" w:pos="379"/>
              </w:tabs>
              <w:ind w:left="-109" w:firstLine="109"/>
              <w:rPr>
                <w:lang w:eastAsia="en-US"/>
              </w:rPr>
            </w:pPr>
            <w:r>
              <w:rPr>
                <w:lang w:eastAsia="en-US"/>
              </w:rPr>
              <w:t>Підтвердження про отримання письмового попередження іншого співвласника про намір отримання дублікату та що оригінал свідоцтва втратить чинність - у разі, якщо оформляється спадщина на частину об’єкта нерухомого майна, а співвласник іншої частини цього ж об’єкта нерухомого майна відмовляється надати в нотаріальну контору оригінал свідоцтва про право власності для оформлення спадкових документів.</w:t>
            </w:r>
          </w:p>
          <w:p w:rsidR="00B95C8F" w:rsidRDefault="00B95C8F" w:rsidP="00B95C8F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-47"/>
                <w:tab w:val="left" w:pos="379"/>
              </w:tabs>
              <w:ind w:left="-47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955BEB">
              <w:rPr>
                <w:lang w:eastAsia="en-US"/>
              </w:rPr>
              <w:t xml:space="preserve">епридатне для користування свідоцтво </w:t>
            </w:r>
            <w:r>
              <w:rPr>
                <w:lang w:eastAsia="en-US"/>
              </w:rPr>
              <w:t>та заява (одного зі співвласників</w:t>
            </w:r>
            <w:r w:rsidRPr="00955BEB">
              <w:rPr>
                <w:lang w:eastAsia="en-US"/>
              </w:rPr>
              <w:t>)</w:t>
            </w:r>
            <w:r>
              <w:rPr>
                <w:lang w:eastAsia="en-US"/>
              </w:rPr>
              <w:t xml:space="preserve"> -  у разі пошкодження оригіналу свідоцтва про право власності на об’єкт нерухомого майна.</w:t>
            </w:r>
          </w:p>
          <w:p w:rsidR="00B95C8F" w:rsidRDefault="00B95C8F" w:rsidP="00B95C8F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-47"/>
                <w:tab w:val="left" w:pos="379"/>
              </w:tabs>
              <w:ind w:left="-47"/>
              <w:rPr>
                <w:lang w:eastAsia="en-US"/>
              </w:rPr>
            </w:pPr>
            <w:r>
              <w:rPr>
                <w:lang w:eastAsia="en-US"/>
              </w:rPr>
              <w:t>У разі виправлення відомостей, внесених до свідоцтва на право власності помилково:</w:t>
            </w:r>
          </w:p>
          <w:p w:rsidR="00B95C8F" w:rsidRDefault="00B95C8F" w:rsidP="00B95C8F">
            <w:pPr>
              <w:pStyle w:val="a3"/>
              <w:widowControl w:val="0"/>
              <w:numPr>
                <w:ilvl w:val="1"/>
                <w:numId w:val="4"/>
              </w:numPr>
              <w:tabs>
                <w:tab w:val="left" w:pos="-47"/>
                <w:tab w:val="left" w:pos="379"/>
              </w:tabs>
              <w:ind w:left="-47"/>
              <w:rPr>
                <w:lang w:eastAsia="en-US"/>
              </w:rPr>
            </w:pPr>
            <w:r>
              <w:rPr>
                <w:lang w:eastAsia="en-US"/>
              </w:rPr>
              <w:t xml:space="preserve"> - оформлена заява одним із співвласників;</w:t>
            </w:r>
          </w:p>
          <w:p w:rsidR="00B95C8F" w:rsidRDefault="00B95C8F" w:rsidP="00B95C8F">
            <w:pPr>
              <w:pStyle w:val="a3"/>
              <w:widowControl w:val="0"/>
              <w:numPr>
                <w:ilvl w:val="1"/>
                <w:numId w:val="4"/>
              </w:numPr>
              <w:tabs>
                <w:tab w:val="left" w:pos="-47"/>
                <w:tab w:val="left" w:pos="379"/>
              </w:tabs>
              <w:ind w:left="-47"/>
              <w:rPr>
                <w:lang w:eastAsia="en-US"/>
              </w:rPr>
            </w:pPr>
            <w:r>
              <w:rPr>
                <w:lang w:eastAsia="en-US"/>
              </w:rPr>
              <w:t>- оригінал свідоцтва на право власності;</w:t>
            </w:r>
            <w:r>
              <w:rPr>
                <w:lang w:eastAsia="en-US"/>
              </w:rPr>
              <w:br/>
              <w:t>- ксерокопії документів що підтверджують невідповідність відомостей внесених до свідоцтва на право власності.</w:t>
            </w:r>
          </w:p>
          <w:p w:rsidR="00B95C8F" w:rsidRDefault="00B95C8F" w:rsidP="003159ED">
            <w:pPr>
              <w:widowControl w:val="0"/>
              <w:tabs>
                <w:tab w:val="left" w:pos="252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16. До заяви юридичних осіб додається: </w:t>
            </w:r>
          </w:p>
          <w:p w:rsidR="00B95C8F" w:rsidRDefault="00B95C8F" w:rsidP="003159ED">
            <w:pPr>
              <w:widowControl w:val="0"/>
              <w:tabs>
                <w:tab w:val="left" w:pos="252"/>
              </w:tabs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16.1. оголошення з газети про недійсність викраденого, загубленого чи пошкодженого свідоцтва про право власності на об’єкт; </w:t>
            </w:r>
          </w:p>
          <w:p w:rsidR="00B95C8F" w:rsidRDefault="00B95C8F" w:rsidP="003159ED">
            <w:pPr>
              <w:widowControl w:val="0"/>
              <w:tabs>
                <w:tab w:val="left" w:pos="252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16.2. довідка з ЧООБТІ про підтвердження факту належності заявникам об’єкта нерухомого майна на праві приватної власності станом на 29.12.2012 із зазначенням технічної характеристики об’єкта; </w:t>
            </w:r>
          </w:p>
          <w:p w:rsidR="00B95C8F" w:rsidRDefault="00B95C8F" w:rsidP="003159ED">
            <w:pPr>
              <w:widowControl w:val="0"/>
              <w:tabs>
                <w:tab w:val="left" w:pos="252"/>
              </w:tabs>
              <w:rPr>
                <w:lang w:eastAsia="en-US"/>
              </w:rPr>
            </w:pPr>
            <w:r>
              <w:rPr>
                <w:lang w:eastAsia="en-US"/>
              </w:rPr>
              <w:t>16.3. копію свідоцтва на право власності на об’єкт (БТІ, Орган приватизації);</w:t>
            </w:r>
          </w:p>
          <w:p w:rsidR="00B95C8F" w:rsidRDefault="00B95C8F" w:rsidP="003159ED">
            <w:pPr>
              <w:widowControl w:val="0"/>
              <w:tabs>
                <w:tab w:val="left" w:pos="252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16.4. копія статуту належним чином засвідчена; </w:t>
            </w:r>
          </w:p>
          <w:p w:rsidR="00B95C8F" w:rsidRDefault="00B95C8F" w:rsidP="003159ED">
            <w:pPr>
              <w:widowControl w:val="0"/>
              <w:tabs>
                <w:tab w:val="left" w:pos="252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16.5. довіреність; </w:t>
            </w:r>
          </w:p>
          <w:p w:rsidR="00B95C8F" w:rsidRDefault="00B95C8F" w:rsidP="003159ED">
            <w:pPr>
              <w:widowControl w:val="0"/>
              <w:tabs>
                <w:tab w:val="left" w:pos="252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16.6 відомості з Єдиного державного реєстру юридичних осіб, фізичних осіб-підприємців та громадських формувань. </w:t>
            </w:r>
          </w:p>
          <w:p w:rsidR="00B95C8F" w:rsidRDefault="00B95C8F" w:rsidP="003159ED">
            <w:pPr>
              <w:widowControl w:val="0"/>
              <w:tabs>
                <w:tab w:val="left" w:pos="252"/>
              </w:tabs>
              <w:rPr>
                <w:lang w:eastAsia="en-US"/>
              </w:rPr>
            </w:pPr>
          </w:p>
          <w:p w:rsidR="00B95C8F" w:rsidRPr="00517852" w:rsidRDefault="00B95C8F" w:rsidP="003159ED">
            <w:pPr>
              <w:ind w:firstLine="237"/>
              <w:rPr>
                <w:color w:val="000000"/>
              </w:rPr>
            </w:pPr>
          </w:p>
        </w:tc>
      </w:tr>
      <w:tr w:rsidR="00B95C8F" w:rsidTr="003159ED">
        <w:trPr>
          <w:trHeight w:val="561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lastRenderedPageBreak/>
              <w:t>10.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Заява та пакет документів подається особисто або через уповноваженого представника до відділу «Центр надання адміністративних послуг» виконавчого комітету Канівської міської ради, де проводиться реєстрація.</w:t>
            </w:r>
          </w:p>
        </w:tc>
      </w:tr>
      <w:tr w:rsidR="00B95C8F" w:rsidTr="003159ED">
        <w:trPr>
          <w:trHeight w:val="383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11.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Платність (безоплатність) надання адміністративної послуги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Безоплатно</w:t>
            </w:r>
          </w:p>
        </w:tc>
      </w:tr>
    </w:tbl>
    <w:p w:rsidR="00B95C8F" w:rsidRDefault="00B95C8F" w:rsidP="00B95C8F">
      <w:pPr>
        <w:jc w:val="center"/>
      </w:pPr>
    </w:p>
    <w:p w:rsidR="00B95C8F" w:rsidRDefault="00B95C8F" w:rsidP="00B95C8F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6"/>
        <w:gridCol w:w="2673"/>
        <w:gridCol w:w="6476"/>
      </w:tblGrid>
      <w:tr w:rsidR="00B95C8F" w:rsidTr="003159ED">
        <w:trPr>
          <w:trHeight w:val="589"/>
        </w:trPr>
        <w:tc>
          <w:tcPr>
            <w:tcW w:w="9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pPr>
              <w:jc w:val="center"/>
              <w:rPr>
                <w:b/>
              </w:rPr>
            </w:pPr>
            <w:r>
              <w:rPr>
                <w:b/>
              </w:rPr>
              <w:t>У разі платності</w:t>
            </w:r>
          </w:p>
        </w:tc>
      </w:tr>
      <w:tr w:rsidR="00B95C8F" w:rsidTr="003159ED">
        <w:trPr>
          <w:trHeight w:val="41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11.1.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Нормативно-правові акти, на підставі яких стягується плата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pPr>
              <w:jc w:val="both"/>
            </w:pPr>
            <w:r>
              <w:t xml:space="preserve">--- </w:t>
            </w:r>
          </w:p>
        </w:tc>
      </w:tr>
      <w:tr w:rsidR="00B95C8F" w:rsidTr="003159ED">
        <w:trPr>
          <w:trHeight w:val="62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11.2.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Розмір та порядок внесення плати</w:t>
            </w:r>
          </w:p>
          <w:p w:rsidR="00B95C8F" w:rsidRDefault="00B95C8F" w:rsidP="003159ED">
            <w:r>
              <w:t xml:space="preserve"> (адміністративного збору) за платну адміністративну  послугу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pPr>
              <w:jc w:val="both"/>
            </w:pPr>
            <w:r>
              <w:t>-----</w:t>
            </w:r>
          </w:p>
        </w:tc>
      </w:tr>
      <w:tr w:rsidR="00B95C8F" w:rsidTr="003159ED">
        <w:trPr>
          <w:trHeight w:val="1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11.3.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Розрахунковий рахунок для внесення плати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Pr="000C6B80" w:rsidRDefault="00B95C8F" w:rsidP="003159ED">
            <w:pPr>
              <w:pStyle w:val="a4"/>
            </w:pPr>
            <w:r>
              <w:t>-------</w:t>
            </w:r>
          </w:p>
        </w:tc>
      </w:tr>
      <w:tr w:rsidR="00B95C8F" w:rsidTr="003159ED">
        <w:trPr>
          <w:trHeight w:val="21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12.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Строк надання адміністративної послуги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pPr>
              <w:jc w:val="both"/>
            </w:pPr>
            <w:r>
              <w:t>До 15 календарних днів з моменту подання всіх зазначених документів.</w:t>
            </w:r>
          </w:p>
        </w:tc>
      </w:tr>
      <w:tr w:rsidR="00B95C8F" w:rsidTr="003159ED">
        <w:trPr>
          <w:trHeight w:val="83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13.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Перелік підстав для відмови у наданні адміністративної послуги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C8F" w:rsidRDefault="00B95C8F" w:rsidP="003159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71C27">
              <w:t>Под</w:t>
            </w:r>
            <w:r>
              <w:t xml:space="preserve">ання заявником неповного пакету </w:t>
            </w:r>
            <w:r w:rsidRPr="00B71C27">
              <w:t>документів.</w:t>
            </w:r>
          </w:p>
          <w:p w:rsidR="00B95C8F" w:rsidRDefault="00B95C8F" w:rsidP="003159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1. </w:t>
            </w:r>
            <w:r w:rsidRPr="004E45C9">
              <w:t xml:space="preserve">Відсутність підстав для </w:t>
            </w:r>
            <w:r>
              <w:t>видачі дубліката свідоцтва про право власності</w:t>
            </w:r>
            <w:r w:rsidRPr="004E45C9">
              <w:t>.</w:t>
            </w:r>
          </w:p>
          <w:p w:rsidR="00B95C8F" w:rsidRPr="00B179D5" w:rsidRDefault="00B95C8F" w:rsidP="003159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ru-RU"/>
              </w:rPr>
            </w:pPr>
            <w:r>
              <w:t>2. Виявлення в документах виправлень, розбіжностей та недостовірних відомостей.</w:t>
            </w:r>
          </w:p>
          <w:p w:rsidR="00B95C8F" w:rsidRDefault="00B95C8F" w:rsidP="003159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3</w:t>
            </w:r>
            <w:r w:rsidRPr="008E5D33">
              <w:t>.</w:t>
            </w:r>
            <w:r>
              <w:t>Свідоцтво про право власності</w:t>
            </w:r>
            <w:r w:rsidRPr="00CE3B69">
              <w:t xml:space="preserve"> не </w:t>
            </w:r>
            <w:r>
              <w:t xml:space="preserve">видавалося </w:t>
            </w:r>
            <w:r w:rsidRPr="00CE3B69">
              <w:t>орган</w:t>
            </w:r>
            <w:r>
              <w:t>ом</w:t>
            </w:r>
            <w:r w:rsidRPr="00CE3B69">
              <w:t xml:space="preserve"> </w:t>
            </w:r>
            <w:r w:rsidRPr="00CE3B69">
              <w:lastRenderedPageBreak/>
              <w:t xml:space="preserve">приватизації </w:t>
            </w:r>
            <w:r>
              <w:t>житла Канівської міської ради</w:t>
            </w:r>
            <w:r w:rsidRPr="00CE3B69">
              <w:t>.</w:t>
            </w:r>
          </w:p>
          <w:p w:rsidR="00B95C8F" w:rsidRDefault="00B95C8F" w:rsidP="003159ED">
            <w:pPr>
              <w:tabs>
                <w:tab w:val="left" w:pos="232"/>
              </w:tabs>
              <w:jc w:val="both"/>
            </w:pPr>
            <w:r>
              <w:t>4</w:t>
            </w:r>
            <w:r w:rsidRPr="00954DC8">
              <w:t xml:space="preserve">. Відсутня згода </w:t>
            </w:r>
            <w:r>
              <w:t>власника (співвласників)</w:t>
            </w:r>
            <w:r w:rsidRPr="00954DC8">
              <w:t xml:space="preserve"> на оформлення дубліката свідоцтва про право власності</w:t>
            </w:r>
            <w:r>
              <w:t>.</w:t>
            </w:r>
          </w:p>
        </w:tc>
      </w:tr>
      <w:tr w:rsidR="00B95C8F" w:rsidTr="003159ED">
        <w:trPr>
          <w:trHeight w:val="19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lastRenderedPageBreak/>
              <w:t>14.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Результат надання адміністративної послуги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Pr="00B179D5" w:rsidRDefault="00B95C8F" w:rsidP="00B95C8F">
            <w:pPr>
              <w:pStyle w:val="a3"/>
              <w:numPr>
                <w:ilvl w:val="0"/>
                <w:numId w:val="5"/>
              </w:numPr>
              <w:tabs>
                <w:tab w:val="left" w:pos="520"/>
              </w:tabs>
              <w:ind w:left="222" w:hanging="222"/>
              <w:jc w:val="both"/>
            </w:pPr>
            <w:r w:rsidRPr="00B179D5">
              <w:t>Дублікат свідоцтва про право власності</w:t>
            </w:r>
            <w:r>
              <w:t xml:space="preserve"> або </w:t>
            </w:r>
          </w:p>
          <w:p w:rsidR="00B95C8F" w:rsidRDefault="00B95C8F" w:rsidP="003159ED">
            <w:pPr>
              <w:pStyle w:val="a3"/>
              <w:tabs>
                <w:tab w:val="left" w:pos="520"/>
              </w:tabs>
              <w:ind w:left="360" w:hanging="360"/>
              <w:jc w:val="both"/>
            </w:pPr>
            <w:r>
              <w:t>п</w:t>
            </w:r>
            <w:r w:rsidRPr="00B179D5">
              <w:t>исьмове повідомлення про відмову у наданні послуги.</w:t>
            </w:r>
          </w:p>
        </w:tc>
      </w:tr>
      <w:tr w:rsidR="00B95C8F" w:rsidTr="003159ED">
        <w:trPr>
          <w:trHeight w:val="21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15.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Способи отримання відповіді (результату)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pPr>
              <w:spacing w:before="100" w:beforeAutospacing="1" w:after="100" w:afterAutospacing="1"/>
            </w:pPr>
            <w:r>
              <w:t>У Центрі  надання адміністративних послуг  виконавчого комітету Канівської міської ради Черкаської області (м. Канів, вул. Шевченка, 49) о</w:t>
            </w:r>
            <w:r w:rsidRPr="00B179D5">
              <w:t>собисто власником (співвласник</w:t>
            </w:r>
            <w:r>
              <w:t>ом</w:t>
            </w:r>
            <w:r w:rsidRPr="00B179D5">
              <w:t>) або уповноваженою особою за нотаріально завіреною довіреністю з пред’явленням документів, які засвідчують особу</w:t>
            </w:r>
            <w:r>
              <w:t xml:space="preserve"> та зазначена в заяві, або поштою.</w:t>
            </w:r>
          </w:p>
        </w:tc>
      </w:tr>
      <w:tr w:rsidR="00B95C8F" w:rsidTr="003159ED">
        <w:trPr>
          <w:trHeight w:val="21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16.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Примітка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C8F" w:rsidRDefault="00B95C8F" w:rsidP="003159ED">
            <w:r>
              <w:t>*</w:t>
            </w:r>
            <w:r w:rsidRPr="00916C2E">
              <w:t xml:space="preserve">Заява про видачу дубліката свідоцтва про право власності на об’єкт нерухомого майна повинна бути підписана </w:t>
            </w:r>
            <w:r>
              <w:t>власником (</w:t>
            </w:r>
            <w:r w:rsidRPr="00916C2E">
              <w:t>співвласниками</w:t>
            </w:r>
            <w:r>
              <w:t>, які зазначені у втраченому або зіпсованому свідоцтві про право власності), спадкоємцем (спадкоємцями)</w:t>
            </w:r>
            <w:r w:rsidRPr="00916C2E">
              <w:t xml:space="preserve"> даного </w:t>
            </w:r>
            <w:r>
              <w:t xml:space="preserve">нерухомого </w:t>
            </w:r>
            <w:proofErr w:type="spellStart"/>
            <w:r>
              <w:t>майна</w:t>
            </w:r>
            <w:r w:rsidRPr="003D2EFB">
              <w:t>та</w:t>
            </w:r>
            <w:proofErr w:type="spellEnd"/>
            <w:r w:rsidRPr="003D2EFB">
              <w:t xml:space="preserve"> завірена в установленому порядку. Якщо при подачі заяви до </w:t>
            </w:r>
            <w:proofErr w:type="spellStart"/>
            <w:r w:rsidRPr="003D2EFB">
              <w:t>ЦНАПу</w:t>
            </w:r>
            <w:proofErr w:type="spellEnd"/>
            <w:r w:rsidRPr="003D2EFB">
              <w:t xml:space="preserve"> присутні особисто всі співвласники, то заява не завіряється.</w:t>
            </w:r>
            <w:r w:rsidRPr="00916C2E">
              <w:t xml:space="preserve"> Інтереси неповнолітніх представляють їх батьки або законні представники згідно з чинним законодавством. Інтереси недієздатних та обмежено дієздатних громадян представляють відповідно до чинного законодавства України їх законні представники, опікуни та піклувальники. У заяві зазначається конкретна причина необхідності видачі дубліката свідоцтва.</w:t>
            </w:r>
            <w:r>
              <w:t>(п.2.2. Положення)</w:t>
            </w:r>
          </w:p>
        </w:tc>
      </w:tr>
    </w:tbl>
    <w:p w:rsidR="00B95C8F" w:rsidRDefault="00B95C8F" w:rsidP="00B95C8F"/>
    <w:p w:rsidR="00B95C8F" w:rsidRPr="007829A2" w:rsidRDefault="00B95C8F" w:rsidP="00B95C8F"/>
    <w:p w:rsidR="00B95C8F" w:rsidRPr="00086155" w:rsidRDefault="00B95C8F" w:rsidP="00086155">
      <w:pPr>
        <w:pStyle w:val="a4"/>
      </w:pPr>
    </w:p>
    <w:p w:rsidR="00DA40E0" w:rsidRPr="00086155" w:rsidRDefault="00DA40E0" w:rsidP="00086155">
      <w:pPr>
        <w:pStyle w:val="a4"/>
      </w:pPr>
    </w:p>
    <w:sectPr w:rsidR="00DA40E0" w:rsidRPr="00086155" w:rsidSect="0072519E">
      <w:pgSz w:w="12240" w:h="15840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atranC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6A3F"/>
    <w:multiLevelType w:val="hybridMultilevel"/>
    <w:tmpl w:val="3A2AA7CE"/>
    <w:lvl w:ilvl="0" w:tplc="982E99C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D2FBD"/>
    <w:multiLevelType w:val="hybridMultilevel"/>
    <w:tmpl w:val="7C206956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35464B"/>
    <w:multiLevelType w:val="multilevel"/>
    <w:tmpl w:val="BECAD34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46D6330"/>
    <w:multiLevelType w:val="hybridMultilevel"/>
    <w:tmpl w:val="F04A00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6C230E7"/>
    <w:multiLevelType w:val="multilevel"/>
    <w:tmpl w:val="9858F0F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4" w:hanging="1800"/>
      </w:pPr>
      <w:rPr>
        <w:rFonts w:hint="default"/>
      </w:rPr>
    </w:lvl>
  </w:abstractNum>
  <w:abstractNum w:abstractNumId="5">
    <w:nsid w:val="795F118D"/>
    <w:multiLevelType w:val="hybridMultilevel"/>
    <w:tmpl w:val="14A672C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EC12B6"/>
    <w:rsid w:val="00086155"/>
    <w:rsid w:val="00137D54"/>
    <w:rsid w:val="0031112C"/>
    <w:rsid w:val="003C6B69"/>
    <w:rsid w:val="003E5673"/>
    <w:rsid w:val="0041070B"/>
    <w:rsid w:val="0072519E"/>
    <w:rsid w:val="007919E3"/>
    <w:rsid w:val="00B74C7B"/>
    <w:rsid w:val="00B94D41"/>
    <w:rsid w:val="00B95C8F"/>
    <w:rsid w:val="00DA40E0"/>
    <w:rsid w:val="00E91634"/>
    <w:rsid w:val="00EC12B6"/>
    <w:rsid w:val="00F15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107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F1591C"/>
    <w:pPr>
      <w:ind w:left="720"/>
      <w:contextualSpacing/>
    </w:pPr>
  </w:style>
  <w:style w:type="paragraph" w:styleId="a4">
    <w:name w:val="No Spacing"/>
    <w:uiPriority w:val="1"/>
    <w:qFormat/>
    <w:rsid w:val="00086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Hyperlink"/>
    <w:basedOn w:val="a0"/>
    <w:uiPriority w:val="99"/>
    <w:unhideWhenUsed/>
    <w:rsid w:val="00B95C8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74C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4C7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3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niv_cnap@ukr.ne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7046</Words>
  <Characters>4017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Користувач Windows</cp:lastModifiedBy>
  <cp:revision>3</cp:revision>
  <dcterms:created xsi:type="dcterms:W3CDTF">2021-09-20T08:26:00Z</dcterms:created>
  <dcterms:modified xsi:type="dcterms:W3CDTF">2021-09-27T07:33:00Z</dcterms:modified>
</cp:coreProperties>
</file>